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page" w:horzAnchor="margin" w:tblpX="-176" w:tblpY="556"/>
        <w:tblW w:w="1097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5"/>
        <w:gridCol w:w="4290"/>
        <w:gridCol w:w="3216"/>
      </w:tblGrid>
      <w:tr w:rsidR="00BC6602" w14:paraId="2C4DF3BE" w14:textId="77777777" w:rsidTr="007E1862">
        <w:trPr>
          <w:trHeight w:val="1559"/>
        </w:trPr>
        <w:tc>
          <w:tcPr>
            <w:tcW w:w="3465" w:type="dxa"/>
            <w:vAlign w:val="center"/>
          </w:tcPr>
          <w:p w14:paraId="2C4DF3BB" w14:textId="43A71FD1" w:rsidR="00BC6602" w:rsidRDefault="00A923D0" w:rsidP="001B23AA">
            <w:pPr>
              <w:jc w:val="center"/>
            </w:pPr>
            <w:r>
              <w:rPr>
                <w:noProof/>
              </w:rPr>
              <w:drawing>
                <wp:inline distT="0" distB="0" distL="0" distR="0" wp14:anchorId="4A07013A" wp14:editId="3080F4C5">
                  <wp:extent cx="1898650" cy="784566"/>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716" cy="792031"/>
                          </a:xfrm>
                          <a:prstGeom prst="rect">
                            <a:avLst/>
                          </a:prstGeom>
                          <a:noFill/>
                          <a:ln>
                            <a:noFill/>
                          </a:ln>
                        </pic:spPr>
                      </pic:pic>
                    </a:graphicData>
                  </a:graphic>
                </wp:inline>
              </w:drawing>
            </w:r>
          </w:p>
        </w:tc>
        <w:tc>
          <w:tcPr>
            <w:tcW w:w="4290" w:type="dxa"/>
            <w:vAlign w:val="center"/>
          </w:tcPr>
          <w:p w14:paraId="2C4DF3BC" w14:textId="54010C74" w:rsidR="00BC6602" w:rsidRPr="007E1862" w:rsidRDefault="00514739" w:rsidP="001B23AA">
            <w:pPr>
              <w:jc w:val="center"/>
              <w:rPr>
                <w:b/>
                <w:iCs/>
                <w:sz w:val="56"/>
                <w:szCs w:val="56"/>
              </w:rPr>
            </w:pPr>
            <w:r w:rsidRPr="007E1862">
              <w:rPr>
                <w:b/>
                <w:iCs/>
                <w:color w:val="000000" w:themeColor="text1"/>
                <w:sz w:val="56"/>
                <w:szCs w:val="56"/>
                <w14:textOutline w14:w="5270" w14:cap="flat" w14:cmpd="sng" w14:algn="ctr">
                  <w14:solidFill>
                    <w14:srgbClr w14:val="7D7D7D">
                      <w14:tint w14:val="100000"/>
                      <w14:shade w14:val="100000"/>
                      <w14:satMod w14:val="110000"/>
                    </w14:srgbClr>
                  </w14:solidFill>
                  <w14:prstDash w14:val="solid"/>
                  <w14:round/>
                </w14:textOutline>
              </w:rPr>
              <w:t>S</w:t>
            </w:r>
            <w:r w:rsidR="00FA0D9C" w:rsidRPr="007E1862">
              <w:rPr>
                <w:b/>
                <w:iCs/>
                <w:color w:val="000000" w:themeColor="text1"/>
                <w:sz w:val="56"/>
                <w:szCs w:val="56"/>
                <w14:textOutline w14:w="5270" w14:cap="flat" w14:cmpd="sng" w14:algn="ctr">
                  <w14:solidFill>
                    <w14:srgbClr w14:val="7D7D7D">
                      <w14:tint w14:val="100000"/>
                      <w14:shade w14:val="100000"/>
                      <w14:satMod w14:val="110000"/>
                    </w14:srgbClr>
                  </w14:solidFill>
                  <w14:prstDash w14:val="solid"/>
                  <w14:round/>
                </w14:textOutline>
              </w:rPr>
              <w:t xml:space="preserve">ervice </w:t>
            </w:r>
            <w:r w:rsidR="002521D8" w:rsidRPr="007E1862">
              <w:rPr>
                <w:b/>
                <w:iCs/>
                <w:color w:val="000000" w:themeColor="text1"/>
                <w:sz w:val="56"/>
                <w:szCs w:val="56"/>
                <w14:textOutline w14:w="5270" w14:cap="flat" w14:cmpd="sng" w14:algn="ctr">
                  <w14:solidFill>
                    <w14:srgbClr w14:val="7D7D7D">
                      <w14:tint w14:val="100000"/>
                      <w14:shade w14:val="100000"/>
                      <w14:satMod w14:val="110000"/>
                    </w14:srgbClr>
                  </w14:solidFill>
                  <w14:prstDash w14:val="solid"/>
                  <w14:round/>
                </w14:textOutline>
              </w:rPr>
              <w:t>Formulier</w:t>
            </w:r>
          </w:p>
        </w:tc>
        <w:tc>
          <w:tcPr>
            <w:tcW w:w="3216" w:type="dxa"/>
            <w:vAlign w:val="center"/>
          </w:tcPr>
          <w:p w14:paraId="2C4DF3BD" w14:textId="39733C1D" w:rsidR="00BC6602" w:rsidRDefault="00D77F1B" w:rsidP="001B23AA">
            <w:pPr>
              <w:jc w:val="center"/>
            </w:pPr>
            <w:r>
              <w:rPr>
                <w:noProof/>
              </w:rPr>
              <w:drawing>
                <wp:inline distT="0" distB="0" distL="0" distR="0" wp14:anchorId="58DEE9F6" wp14:editId="4065571D">
                  <wp:extent cx="1770950" cy="597240"/>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317" cy="605458"/>
                          </a:xfrm>
                          <a:prstGeom prst="rect">
                            <a:avLst/>
                          </a:prstGeom>
                          <a:noFill/>
                          <a:ln>
                            <a:noFill/>
                          </a:ln>
                        </pic:spPr>
                      </pic:pic>
                    </a:graphicData>
                  </a:graphic>
                </wp:inline>
              </w:drawing>
            </w:r>
          </w:p>
        </w:tc>
      </w:tr>
    </w:tbl>
    <w:p w14:paraId="2C4DF3BF" w14:textId="77777777" w:rsidR="00143D54" w:rsidRDefault="00143D54" w:rsidP="00E27FC7">
      <w:pPr>
        <w:ind w:hanging="284"/>
      </w:pPr>
    </w:p>
    <w:p w14:paraId="2C4DF401" w14:textId="239F62A3" w:rsidR="00127A38" w:rsidRPr="00CC42E4" w:rsidRDefault="000D6B21" w:rsidP="00D30C93">
      <w:pPr>
        <w:tabs>
          <w:tab w:val="left" w:pos="4395"/>
        </w:tabs>
        <w:ind w:left="-284"/>
      </w:pPr>
      <w:r>
        <w:rPr>
          <w:b/>
          <w:bCs/>
          <w:sz w:val="28"/>
          <w:szCs w:val="28"/>
        </w:rPr>
        <w:t>Gegevens aanvrager:</w:t>
      </w:r>
      <w:r w:rsidR="00D1362F">
        <w:rPr>
          <w:b/>
          <w:bCs/>
          <w:sz w:val="28"/>
          <w:szCs w:val="28"/>
        </w:rPr>
        <w:tab/>
      </w:r>
      <w:r w:rsidR="00D1362F">
        <w:rPr>
          <w:b/>
          <w:bCs/>
          <w:sz w:val="28"/>
          <w:szCs w:val="28"/>
        </w:rPr>
        <w:tab/>
      </w:r>
      <w:r w:rsidR="00D1362F">
        <w:rPr>
          <w:b/>
          <w:bCs/>
          <w:sz w:val="28"/>
          <w:szCs w:val="28"/>
        </w:rPr>
        <w:tab/>
      </w:r>
      <w:r w:rsidR="00960F82">
        <w:rPr>
          <w:b/>
          <w:bCs/>
          <w:sz w:val="28"/>
          <w:szCs w:val="28"/>
        </w:rPr>
        <w:br/>
      </w:r>
      <w:r w:rsidR="00960F82">
        <w:t xml:space="preserve">Naam: </w:t>
      </w:r>
      <w:sdt>
        <w:sdtPr>
          <w:rPr>
            <w:rStyle w:val="Stijl1"/>
          </w:rPr>
          <w:id w:val="-518395178"/>
          <w:placeholder>
            <w:docPart w:val="5450B3DE35A54C6492A194AF72237A82"/>
          </w:placeholder>
          <w:showingPlcHdr/>
          <w:text/>
        </w:sdtPr>
        <w:sdtEndPr>
          <w:rPr>
            <w:rStyle w:val="Standaardalinea-lettertype"/>
            <w:color w:val="auto"/>
          </w:rPr>
        </w:sdtEndPr>
        <w:sdtContent>
          <w:r w:rsidR="00960F82" w:rsidRPr="00FE0B6C">
            <w:rPr>
              <w:color w:val="7F7F7F" w:themeColor="text1" w:themeTint="80"/>
            </w:rPr>
            <w:t>Vul hier naam en voornaam in</w:t>
          </w:r>
        </w:sdtContent>
      </w:sdt>
      <w:r w:rsidR="00960F82">
        <w:tab/>
      </w:r>
      <w:r w:rsidR="00D1362F">
        <w:tab/>
      </w:r>
      <w:r w:rsidR="00223E6F">
        <w:t>Straat</w:t>
      </w:r>
      <w:r w:rsidR="00735DF3">
        <w:t xml:space="preserve"> + nr.: </w:t>
      </w:r>
      <w:sdt>
        <w:sdtPr>
          <w:rPr>
            <w:rStyle w:val="Stijl1"/>
          </w:rPr>
          <w:id w:val="1328558990"/>
          <w:placeholder>
            <w:docPart w:val="E6F8B9FC55A3471BB77DD6171850B40E"/>
          </w:placeholder>
          <w:showingPlcHdr/>
          <w:text/>
        </w:sdtPr>
        <w:sdtEndPr>
          <w:rPr>
            <w:rStyle w:val="Standaardalinea-lettertype"/>
            <w:color w:val="auto"/>
          </w:rPr>
        </w:sdtEndPr>
        <w:sdtContent>
          <w:r w:rsidR="00624641" w:rsidRPr="00FE0B6C">
            <w:rPr>
              <w:color w:val="7F7F7F" w:themeColor="text1" w:themeTint="80"/>
            </w:rPr>
            <w:t>Vul uw straat en huisnummer in</w:t>
          </w:r>
        </w:sdtContent>
      </w:sdt>
      <w:r w:rsidR="006F1CE3">
        <w:br/>
        <w:t>Pos</w:t>
      </w:r>
      <w:r w:rsidR="00960F82">
        <w:t xml:space="preserve">tcode: </w:t>
      </w:r>
      <w:sdt>
        <w:sdtPr>
          <w:rPr>
            <w:rStyle w:val="Stijl1"/>
          </w:rPr>
          <w:id w:val="-213980025"/>
          <w:placeholder>
            <w:docPart w:val="A9F3FCE8FBFA48CEAB80FD2CD3AA3EB9"/>
          </w:placeholder>
          <w:showingPlcHdr/>
          <w:text/>
        </w:sdtPr>
        <w:sdtEndPr>
          <w:rPr>
            <w:rStyle w:val="Standaardalinea-lettertype"/>
            <w:color w:val="auto"/>
          </w:rPr>
        </w:sdtEndPr>
        <w:sdtContent>
          <w:r w:rsidR="00960F82">
            <w:t xml:space="preserve"> </w:t>
          </w:r>
          <w:r w:rsidR="00960F82" w:rsidRPr="00FE0B6C">
            <w:rPr>
              <w:color w:val="7F7F7F" w:themeColor="text1" w:themeTint="80"/>
            </w:rPr>
            <w:t>postcode</w:t>
          </w:r>
          <w:r w:rsidR="00960F82">
            <w:t xml:space="preserve"> </w:t>
          </w:r>
          <w:r w:rsidR="00960F82" w:rsidRPr="005F0F6E">
            <w:rPr>
              <w:rStyle w:val="Tekstvantijdelijkeaanduiding"/>
            </w:rPr>
            <w:t>.</w:t>
          </w:r>
        </w:sdtContent>
      </w:sdt>
      <w:r w:rsidR="00D260C5">
        <w:tab/>
      </w:r>
      <w:r w:rsidR="00D1362F">
        <w:tab/>
      </w:r>
      <w:bookmarkStart w:id="0" w:name="_Hlk144209981"/>
      <w:r w:rsidR="00D260C5">
        <w:t>Gemeente:</w:t>
      </w:r>
      <w:r w:rsidR="00735DF3">
        <w:t xml:space="preserve"> </w:t>
      </w:r>
      <w:sdt>
        <w:sdtPr>
          <w:rPr>
            <w:rStyle w:val="Stijl1"/>
          </w:rPr>
          <w:id w:val="-228154777"/>
          <w:placeholder>
            <w:docPart w:val="7120D63E0A5B4882A908E507D3F31D9E"/>
          </w:placeholder>
          <w:showingPlcHdr/>
          <w:text/>
        </w:sdtPr>
        <w:sdtEndPr>
          <w:rPr>
            <w:rStyle w:val="Standaardalinea-lettertype"/>
            <w:color w:val="auto"/>
          </w:rPr>
        </w:sdtEndPr>
        <w:sdtContent>
          <w:r w:rsidR="00C749B9" w:rsidRPr="00FE0B6C">
            <w:rPr>
              <w:color w:val="7F7F7F" w:themeColor="text1" w:themeTint="80"/>
            </w:rPr>
            <w:t>Vul hier uw gemee</w:t>
          </w:r>
          <w:r w:rsidR="00F41B28" w:rsidRPr="00FE0B6C">
            <w:rPr>
              <w:color w:val="7F7F7F" w:themeColor="text1" w:themeTint="80"/>
            </w:rPr>
            <w:t>nte</w:t>
          </w:r>
          <w:r w:rsidR="00C749B9" w:rsidRPr="00FE0B6C">
            <w:rPr>
              <w:color w:val="7F7F7F" w:themeColor="text1" w:themeTint="80"/>
            </w:rPr>
            <w:t xml:space="preserve"> in</w:t>
          </w:r>
          <w:r w:rsidR="00F41B28" w:rsidRPr="005F0F6E">
            <w:rPr>
              <w:rStyle w:val="Tekstvantijdelijkeaanduiding"/>
            </w:rPr>
            <w:t>.</w:t>
          </w:r>
        </w:sdtContent>
      </w:sdt>
      <w:bookmarkEnd w:id="0"/>
      <w:r w:rsidR="00D260C5">
        <w:br/>
        <w:t>E-mail</w:t>
      </w:r>
      <w:r w:rsidR="00A4480D">
        <w:t>:</w:t>
      </w:r>
      <w:r w:rsidR="00844D69">
        <w:t xml:space="preserve"> </w:t>
      </w:r>
      <w:sdt>
        <w:sdtPr>
          <w:rPr>
            <w:rStyle w:val="Stijl1"/>
          </w:rPr>
          <w:id w:val="-466821796"/>
          <w:placeholder>
            <w:docPart w:val="21D7671322BF4212B6E0C291F0CD64F2"/>
          </w:placeholder>
          <w:showingPlcHdr/>
          <w:text/>
        </w:sdtPr>
        <w:sdtEndPr>
          <w:rPr>
            <w:rStyle w:val="Standaardalinea-lettertype"/>
            <w:color w:val="auto"/>
          </w:rPr>
        </w:sdtEndPr>
        <w:sdtContent>
          <w:r w:rsidR="00896523" w:rsidRPr="00FE0B6C">
            <w:rPr>
              <w:color w:val="7F7F7F" w:themeColor="text1" w:themeTint="80"/>
            </w:rPr>
            <w:t>Vul hier uw E-mail adres in</w:t>
          </w:r>
          <w:r w:rsidR="00896523" w:rsidRPr="005F0F6E">
            <w:rPr>
              <w:rStyle w:val="Tekstvantijdelijkeaanduiding"/>
            </w:rPr>
            <w:t>.</w:t>
          </w:r>
        </w:sdtContent>
      </w:sdt>
      <w:r w:rsidR="00A4480D">
        <w:tab/>
      </w:r>
      <w:r w:rsidR="00445035">
        <w:tab/>
        <w:t>Tel/G</w:t>
      </w:r>
      <w:r w:rsidR="00201156">
        <w:t xml:space="preserve">sm: </w:t>
      </w:r>
      <w:sdt>
        <w:sdtPr>
          <w:rPr>
            <w:rStyle w:val="Stijl1"/>
          </w:rPr>
          <w:id w:val="-464349263"/>
          <w:placeholder>
            <w:docPart w:val="4F33D5F8AAAC401E8C348783CA135402"/>
          </w:placeholder>
          <w:showingPlcHdr/>
          <w:text/>
        </w:sdtPr>
        <w:sdtEndPr>
          <w:rPr>
            <w:rStyle w:val="Standaardalinea-lettertype"/>
            <w:color w:val="auto"/>
          </w:rPr>
        </w:sdtEndPr>
        <w:sdtContent>
          <w:r w:rsidR="00A81DD0" w:rsidRPr="00FE0B6C">
            <w:rPr>
              <w:color w:val="7F7F7F" w:themeColor="text1" w:themeTint="80"/>
            </w:rPr>
            <w:t xml:space="preserve">Vul hier uw </w:t>
          </w:r>
          <w:r w:rsidR="0066052F" w:rsidRPr="00FE0B6C">
            <w:rPr>
              <w:color w:val="7F7F7F" w:themeColor="text1" w:themeTint="80"/>
            </w:rPr>
            <w:t>tel</w:t>
          </w:r>
          <w:r w:rsidR="006D005C" w:rsidRPr="00FE0B6C">
            <w:rPr>
              <w:color w:val="7F7F7F" w:themeColor="text1" w:themeTint="80"/>
            </w:rPr>
            <w:t>efoon</w:t>
          </w:r>
          <w:r w:rsidR="00987D08" w:rsidRPr="00FE0B6C">
            <w:rPr>
              <w:color w:val="7F7F7F" w:themeColor="text1" w:themeTint="80"/>
            </w:rPr>
            <w:t>nummer in.</w:t>
          </w:r>
        </w:sdtContent>
      </w:sdt>
      <w:r w:rsidR="001B0AF5">
        <w:br/>
      </w:r>
      <w:r w:rsidR="003112A4">
        <w:t xml:space="preserve">BTW nr.: </w:t>
      </w:r>
      <w:sdt>
        <w:sdtPr>
          <w:rPr>
            <w:rStyle w:val="Stijl1"/>
          </w:rPr>
          <w:id w:val="-1278860297"/>
          <w:placeholder>
            <w:docPart w:val="144926D17B914131BC4B89DB19367603"/>
          </w:placeholder>
          <w:showingPlcHdr/>
          <w:text/>
        </w:sdtPr>
        <w:sdtEndPr>
          <w:rPr>
            <w:rStyle w:val="Standaardalinea-lettertype"/>
            <w:color w:val="auto"/>
          </w:rPr>
        </w:sdtEndPr>
        <w:sdtContent>
          <w:r w:rsidR="00896523">
            <w:rPr>
              <w:rStyle w:val="Tekstvantijdelijkeaanduiding"/>
            </w:rPr>
            <w:t>Vul hier het BTW nr in</w:t>
          </w:r>
          <w:r w:rsidR="00896523" w:rsidRPr="005F0F6E">
            <w:rPr>
              <w:rStyle w:val="Tekstvantijdelijkeaanduiding"/>
            </w:rPr>
            <w:t>.</w:t>
          </w:r>
        </w:sdtContent>
      </w:sdt>
      <w:r w:rsidR="001B0AF5">
        <w:br/>
      </w:r>
      <w:r w:rsidR="001B0AF5">
        <w:rPr>
          <w:b/>
          <w:bCs/>
          <w:sz w:val="28"/>
          <w:szCs w:val="28"/>
        </w:rPr>
        <w:t xml:space="preserve">Gegevens </w:t>
      </w:r>
      <w:r w:rsidR="000A787F">
        <w:rPr>
          <w:b/>
          <w:bCs/>
          <w:sz w:val="28"/>
          <w:szCs w:val="28"/>
        </w:rPr>
        <w:t>consument</w:t>
      </w:r>
      <w:r w:rsidR="001B0AF5">
        <w:rPr>
          <w:b/>
          <w:bCs/>
          <w:sz w:val="28"/>
          <w:szCs w:val="28"/>
        </w:rPr>
        <w:t>:</w:t>
      </w:r>
      <w:r w:rsidR="000A787F">
        <w:rPr>
          <w:b/>
          <w:bCs/>
          <w:sz w:val="28"/>
          <w:szCs w:val="28"/>
        </w:rPr>
        <w:t xml:space="preserve"> </w:t>
      </w:r>
      <w:r w:rsidR="00EA7429">
        <w:t>( Enkel in te vullen indien deze afwijkt van de aanvrager )</w:t>
      </w:r>
      <w:r w:rsidR="001B0AF5">
        <w:rPr>
          <w:b/>
          <w:bCs/>
          <w:sz w:val="28"/>
          <w:szCs w:val="28"/>
        </w:rPr>
        <w:br/>
      </w:r>
      <w:r w:rsidR="001B0AF5">
        <w:t>Naam:</w:t>
      </w:r>
      <w:r w:rsidR="0010158A">
        <w:t xml:space="preserve"> </w:t>
      </w:r>
      <w:sdt>
        <w:sdtPr>
          <w:rPr>
            <w:rStyle w:val="Stijl1"/>
          </w:rPr>
          <w:id w:val="235517742"/>
          <w:placeholder>
            <w:docPart w:val="321A00932F024594A0F04CF17A678A45"/>
          </w:placeholder>
          <w:showingPlcHdr/>
          <w:text/>
        </w:sdtPr>
        <w:sdtEndPr>
          <w:rPr>
            <w:rStyle w:val="Standaardalinea-lettertype"/>
            <w:color w:val="auto"/>
          </w:rPr>
        </w:sdtEndPr>
        <w:sdtContent>
          <w:r w:rsidR="00896523" w:rsidRPr="00FE0B6C">
            <w:rPr>
              <w:color w:val="7F7F7F" w:themeColor="text1" w:themeTint="80"/>
            </w:rPr>
            <w:t>Vul hier naam en voornaam in</w:t>
          </w:r>
        </w:sdtContent>
      </w:sdt>
      <w:r w:rsidR="001B0AF5">
        <w:tab/>
      </w:r>
      <w:r w:rsidR="00D1362F">
        <w:tab/>
      </w:r>
      <w:r w:rsidR="00D30C93">
        <w:t>S</w:t>
      </w:r>
      <w:r w:rsidR="001B0AF5">
        <w:t xml:space="preserve">traat + nr.: </w:t>
      </w:r>
      <w:sdt>
        <w:sdtPr>
          <w:rPr>
            <w:rStyle w:val="Stijl1"/>
          </w:rPr>
          <w:id w:val="-1365743929"/>
          <w:placeholder>
            <w:docPart w:val="CA1E0ECCC68F4201A6B1EB65AC7C23EF"/>
          </w:placeholder>
          <w:showingPlcHdr/>
          <w:text/>
        </w:sdtPr>
        <w:sdtEndPr>
          <w:rPr>
            <w:rStyle w:val="Standaardalinea-lettertype"/>
            <w:color w:val="auto"/>
          </w:rPr>
        </w:sdtEndPr>
        <w:sdtContent>
          <w:r w:rsidR="001B0AF5" w:rsidRPr="00FE0B6C">
            <w:rPr>
              <w:color w:val="7F7F7F" w:themeColor="text1" w:themeTint="80"/>
            </w:rPr>
            <w:t>Vul uw straat en huisnummer in</w:t>
          </w:r>
        </w:sdtContent>
      </w:sdt>
      <w:r w:rsidR="00960F82">
        <w:t xml:space="preserve"> </w:t>
      </w:r>
      <w:r w:rsidR="008013ED">
        <w:br/>
      </w:r>
      <w:r w:rsidR="00960F82">
        <w:t xml:space="preserve">Postcode: </w:t>
      </w:r>
      <w:sdt>
        <w:sdtPr>
          <w:rPr>
            <w:rStyle w:val="Stijl1"/>
          </w:rPr>
          <w:id w:val="-1308616866"/>
          <w:placeholder>
            <w:docPart w:val="2493755059DB4D5B9F1D58950EDCA9F7"/>
          </w:placeholder>
          <w:showingPlcHdr/>
          <w:text/>
        </w:sdtPr>
        <w:sdtEndPr>
          <w:rPr>
            <w:rStyle w:val="Standaardalinea-lettertype"/>
            <w:color w:val="auto"/>
          </w:rPr>
        </w:sdtEndPr>
        <w:sdtContent>
          <w:r w:rsidR="00960F82">
            <w:t xml:space="preserve"> </w:t>
          </w:r>
          <w:r w:rsidR="00960F82" w:rsidRPr="00FE0B6C">
            <w:rPr>
              <w:color w:val="7F7F7F" w:themeColor="text1" w:themeTint="80"/>
            </w:rPr>
            <w:t>postcode</w:t>
          </w:r>
          <w:r w:rsidR="00960F82">
            <w:t xml:space="preserve"> </w:t>
          </w:r>
          <w:r w:rsidR="00960F82" w:rsidRPr="005F0F6E">
            <w:rPr>
              <w:rStyle w:val="Tekstvantijdelijkeaanduiding"/>
            </w:rPr>
            <w:t>.</w:t>
          </w:r>
        </w:sdtContent>
      </w:sdt>
      <w:r w:rsidR="001B0AF5">
        <w:tab/>
      </w:r>
      <w:r w:rsidR="001B0AF5">
        <w:tab/>
      </w:r>
      <w:r w:rsidR="00784D2D">
        <w:t xml:space="preserve">Gemeente: </w:t>
      </w:r>
      <w:sdt>
        <w:sdtPr>
          <w:rPr>
            <w:rStyle w:val="Stijl1"/>
          </w:rPr>
          <w:id w:val="-1378158522"/>
          <w:placeholder>
            <w:docPart w:val="9415B3520A284F9097E6E97A36C7C26B"/>
          </w:placeholder>
          <w:showingPlcHdr/>
          <w:text/>
        </w:sdtPr>
        <w:sdtEndPr>
          <w:rPr>
            <w:rStyle w:val="Standaardalinea-lettertype"/>
            <w:color w:val="auto"/>
          </w:rPr>
        </w:sdtEndPr>
        <w:sdtContent>
          <w:r w:rsidR="00784D2D" w:rsidRPr="00FE0B6C">
            <w:rPr>
              <w:color w:val="7F7F7F" w:themeColor="text1" w:themeTint="80"/>
            </w:rPr>
            <w:t>Vul hier uw gemeente in</w:t>
          </w:r>
          <w:r w:rsidR="00784D2D" w:rsidRPr="005F0F6E">
            <w:rPr>
              <w:rStyle w:val="Tekstvantijdelijkeaanduiding"/>
            </w:rPr>
            <w:t>.</w:t>
          </w:r>
        </w:sdtContent>
      </w:sdt>
      <w:r w:rsidR="001B0AF5">
        <w:br/>
        <w:t>E-mail:</w:t>
      </w:r>
      <w:r w:rsidR="00844D69">
        <w:t xml:space="preserve"> </w:t>
      </w:r>
      <w:sdt>
        <w:sdtPr>
          <w:rPr>
            <w:rStyle w:val="Stijl1"/>
          </w:rPr>
          <w:id w:val="1370115257"/>
          <w:placeholder>
            <w:docPart w:val="CA1E0ECCC68F4201A6B1EB65AC7C23EF"/>
          </w:placeholder>
          <w:showingPlcHdr/>
          <w:text/>
        </w:sdtPr>
        <w:sdtEndPr>
          <w:rPr>
            <w:rStyle w:val="Standaardalinea-lettertype"/>
            <w:color w:val="auto"/>
          </w:rPr>
        </w:sdtEndPr>
        <w:sdtContent>
          <w:r w:rsidR="008013ED" w:rsidRPr="00FE0B6C">
            <w:rPr>
              <w:color w:val="7F7F7F" w:themeColor="text1" w:themeTint="80"/>
            </w:rPr>
            <w:t>Vul uw straat en huisnummer in</w:t>
          </w:r>
        </w:sdtContent>
      </w:sdt>
      <w:r w:rsidR="001B0AF5">
        <w:tab/>
      </w:r>
      <w:r w:rsidR="001B0AF5">
        <w:tab/>
      </w:r>
      <w:r w:rsidR="00896523">
        <w:t xml:space="preserve">Tel/Gsm: </w:t>
      </w:r>
      <w:sdt>
        <w:sdtPr>
          <w:rPr>
            <w:rStyle w:val="Stijl1"/>
          </w:rPr>
          <w:id w:val="-1730688153"/>
          <w:placeholder>
            <w:docPart w:val="BE219B0EC62144AB962B8312E45BCB83"/>
          </w:placeholder>
          <w:showingPlcHdr/>
          <w:text/>
        </w:sdtPr>
        <w:sdtEndPr>
          <w:rPr>
            <w:rStyle w:val="Standaardalinea-lettertype"/>
            <w:color w:val="auto"/>
          </w:rPr>
        </w:sdtEndPr>
        <w:sdtContent>
          <w:r w:rsidR="00896523" w:rsidRPr="00FE0B6C">
            <w:rPr>
              <w:color w:val="7F7F7F" w:themeColor="text1" w:themeTint="80"/>
            </w:rPr>
            <w:t>Vul hier uw telefoonnummer in.</w:t>
          </w:r>
        </w:sdtContent>
      </w:sdt>
      <w:r w:rsidR="001B0AF5">
        <w:br/>
      </w:r>
      <w:r w:rsidR="00EA7429">
        <w:rPr>
          <w:b/>
          <w:bCs/>
          <w:sz w:val="28"/>
          <w:szCs w:val="28"/>
        </w:rPr>
        <w:t>Gegevens Installateur:</w:t>
      </w:r>
      <w:r w:rsidR="004669CF">
        <w:rPr>
          <w:b/>
          <w:bCs/>
          <w:sz w:val="28"/>
          <w:szCs w:val="28"/>
        </w:rPr>
        <w:t xml:space="preserve"> </w:t>
      </w:r>
      <w:r w:rsidR="004669CF">
        <w:t>( Enkel in te vullen indien deze afwijkt van de aanvrager )</w:t>
      </w:r>
      <w:r w:rsidR="00EA7429">
        <w:rPr>
          <w:b/>
          <w:bCs/>
          <w:sz w:val="28"/>
          <w:szCs w:val="28"/>
        </w:rPr>
        <w:br/>
      </w:r>
      <w:r w:rsidR="00EA7429">
        <w:t>Firma:</w:t>
      </w:r>
      <w:r w:rsidR="0010158A">
        <w:t xml:space="preserve"> </w:t>
      </w:r>
      <w:sdt>
        <w:sdtPr>
          <w:rPr>
            <w:rStyle w:val="Stijl1"/>
          </w:rPr>
          <w:id w:val="1870029427"/>
          <w:placeholder>
            <w:docPart w:val="2B868BDD374A47648CB179F3369199CB"/>
          </w:placeholder>
          <w:showingPlcHdr/>
          <w:text/>
        </w:sdtPr>
        <w:sdtEndPr>
          <w:rPr>
            <w:rStyle w:val="Standaardalinea-lettertype"/>
            <w:color w:val="auto"/>
          </w:rPr>
        </w:sdtEndPr>
        <w:sdtContent>
          <w:r w:rsidR="0010158A" w:rsidRPr="000E78D5">
            <w:rPr>
              <w:color w:val="7F7F7F" w:themeColor="text1" w:themeTint="80"/>
            </w:rPr>
            <w:t xml:space="preserve">Vul </w:t>
          </w:r>
          <w:r w:rsidR="00C2139C" w:rsidRPr="000E78D5">
            <w:rPr>
              <w:color w:val="7F7F7F" w:themeColor="text1" w:themeTint="80"/>
            </w:rPr>
            <w:t>de firma</w:t>
          </w:r>
          <w:r w:rsidR="0010158A" w:rsidRPr="000E78D5">
            <w:rPr>
              <w:color w:val="7F7F7F" w:themeColor="text1" w:themeTint="80"/>
            </w:rPr>
            <w:t xml:space="preserve"> naam </w:t>
          </w:r>
          <w:r w:rsidR="00C2139C" w:rsidRPr="000E78D5">
            <w:rPr>
              <w:color w:val="7F7F7F" w:themeColor="text1" w:themeTint="80"/>
            </w:rPr>
            <w:t xml:space="preserve">in </w:t>
          </w:r>
        </w:sdtContent>
      </w:sdt>
      <w:r w:rsidR="00EA7429">
        <w:tab/>
      </w:r>
      <w:r w:rsidR="00480500">
        <w:tab/>
      </w:r>
      <w:r w:rsidR="00EA7429">
        <w:t xml:space="preserve">Straat + nr.: </w:t>
      </w:r>
      <w:sdt>
        <w:sdtPr>
          <w:rPr>
            <w:rStyle w:val="Stijl1"/>
          </w:rPr>
          <w:id w:val="-350872310"/>
          <w:placeholder>
            <w:docPart w:val="9B45610355FC43F9A3CD053D665F2171"/>
          </w:placeholder>
          <w:showingPlcHdr/>
          <w:text/>
        </w:sdtPr>
        <w:sdtEndPr>
          <w:rPr>
            <w:rStyle w:val="Standaardalinea-lettertype"/>
            <w:color w:val="auto"/>
          </w:rPr>
        </w:sdtEndPr>
        <w:sdtContent>
          <w:r w:rsidR="00EA7429" w:rsidRPr="000E78D5">
            <w:rPr>
              <w:color w:val="7F7F7F" w:themeColor="text1" w:themeTint="80"/>
            </w:rPr>
            <w:t xml:space="preserve">Vul </w:t>
          </w:r>
          <w:r w:rsidR="00066275" w:rsidRPr="000E78D5">
            <w:rPr>
              <w:color w:val="7F7F7F" w:themeColor="text1" w:themeTint="80"/>
            </w:rPr>
            <w:t>de</w:t>
          </w:r>
          <w:r w:rsidR="00EA7429" w:rsidRPr="000E78D5">
            <w:rPr>
              <w:color w:val="7F7F7F" w:themeColor="text1" w:themeTint="80"/>
            </w:rPr>
            <w:t xml:space="preserve"> straat en huisnummer in</w:t>
          </w:r>
        </w:sdtContent>
      </w:sdt>
      <w:r w:rsidR="00EA7429">
        <w:tab/>
      </w:r>
      <w:r w:rsidR="00110FDA">
        <w:br/>
        <w:t xml:space="preserve">Postcode: </w:t>
      </w:r>
      <w:sdt>
        <w:sdtPr>
          <w:rPr>
            <w:rStyle w:val="Stijl1"/>
          </w:rPr>
          <w:id w:val="-1718804042"/>
          <w:placeholder>
            <w:docPart w:val="B3E854200B2B44B9A0C99B53F3458580"/>
          </w:placeholder>
          <w:showingPlcHdr/>
          <w:text/>
        </w:sdtPr>
        <w:sdtEndPr>
          <w:rPr>
            <w:rStyle w:val="Standaardalinea-lettertype"/>
            <w:color w:val="auto"/>
          </w:rPr>
        </w:sdtEndPr>
        <w:sdtContent>
          <w:r w:rsidR="00110FDA">
            <w:t xml:space="preserve"> </w:t>
          </w:r>
          <w:r w:rsidR="00110FDA" w:rsidRPr="00FE0B6C">
            <w:rPr>
              <w:color w:val="7F7F7F" w:themeColor="text1" w:themeTint="80"/>
            </w:rPr>
            <w:t>postcode</w:t>
          </w:r>
          <w:r w:rsidR="00110FDA">
            <w:t xml:space="preserve"> </w:t>
          </w:r>
          <w:r w:rsidR="00110FDA" w:rsidRPr="005F0F6E">
            <w:rPr>
              <w:rStyle w:val="Tekstvantijdelijkeaanduiding"/>
            </w:rPr>
            <w:t>.</w:t>
          </w:r>
        </w:sdtContent>
      </w:sdt>
      <w:r w:rsidR="00EA7429">
        <w:tab/>
      </w:r>
      <w:r w:rsidR="00EA7429">
        <w:tab/>
      </w:r>
      <w:r w:rsidR="00110FDA">
        <w:t xml:space="preserve">Gemeente: </w:t>
      </w:r>
      <w:sdt>
        <w:sdtPr>
          <w:rPr>
            <w:rStyle w:val="Stijl1"/>
          </w:rPr>
          <w:id w:val="1956520946"/>
          <w:placeholder>
            <w:docPart w:val="632E34FB9D124BDDAEE9BB9E982F2E28"/>
          </w:placeholder>
          <w:showingPlcHdr/>
          <w:text/>
        </w:sdtPr>
        <w:sdtEndPr>
          <w:rPr>
            <w:rStyle w:val="Standaardalinea-lettertype"/>
            <w:color w:val="auto"/>
          </w:rPr>
        </w:sdtEndPr>
        <w:sdtContent>
          <w:r w:rsidR="00110FDA" w:rsidRPr="00FE0B6C">
            <w:rPr>
              <w:color w:val="7F7F7F" w:themeColor="text1" w:themeTint="80"/>
            </w:rPr>
            <w:t>Vul hier uw gemeente in</w:t>
          </w:r>
          <w:r w:rsidR="00110FDA" w:rsidRPr="005F0F6E">
            <w:rPr>
              <w:rStyle w:val="Tekstvantijdelijkeaanduiding"/>
            </w:rPr>
            <w:t>.</w:t>
          </w:r>
        </w:sdtContent>
      </w:sdt>
      <w:r w:rsidR="00EA7429">
        <w:br/>
        <w:t>E-mail:</w:t>
      </w:r>
      <w:r w:rsidR="00844D69">
        <w:t xml:space="preserve"> </w:t>
      </w:r>
      <w:sdt>
        <w:sdtPr>
          <w:rPr>
            <w:rStyle w:val="Stijl1"/>
          </w:rPr>
          <w:id w:val="-1312245542"/>
          <w:placeholder>
            <w:docPart w:val="9B45610355FC43F9A3CD053D665F2171"/>
          </w:placeholder>
          <w:showingPlcHdr/>
          <w:text/>
        </w:sdtPr>
        <w:sdtEndPr>
          <w:rPr>
            <w:rStyle w:val="Standaardalinea-lettertype"/>
            <w:color w:val="auto"/>
          </w:rPr>
        </w:sdtEndPr>
        <w:sdtContent>
          <w:r w:rsidR="008013ED" w:rsidRPr="000E78D5">
            <w:rPr>
              <w:color w:val="7F7F7F" w:themeColor="text1" w:themeTint="80"/>
            </w:rPr>
            <w:t>Vul de straat en huisnummer in</w:t>
          </w:r>
        </w:sdtContent>
      </w:sdt>
      <w:r w:rsidR="00EA7429">
        <w:tab/>
      </w:r>
      <w:r w:rsidR="00EA7429">
        <w:tab/>
      </w:r>
      <w:r w:rsidR="00110FDA">
        <w:t xml:space="preserve">Tel/Gsm: </w:t>
      </w:r>
      <w:sdt>
        <w:sdtPr>
          <w:rPr>
            <w:rStyle w:val="Stijl1"/>
          </w:rPr>
          <w:id w:val="-385182841"/>
          <w:placeholder>
            <w:docPart w:val="0FED6F3023764FE1AAB34CFEA68CE632"/>
          </w:placeholder>
          <w:showingPlcHdr/>
          <w:text/>
        </w:sdtPr>
        <w:sdtEndPr>
          <w:rPr>
            <w:rStyle w:val="Standaardalinea-lettertype"/>
            <w:color w:val="auto"/>
          </w:rPr>
        </w:sdtEndPr>
        <w:sdtContent>
          <w:r w:rsidR="00110FDA" w:rsidRPr="00FE0B6C">
            <w:rPr>
              <w:color w:val="7F7F7F" w:themeColor="text1" w:themeTint="80"/>
            </w:rPr>
            <w:t>Vul hier uw telefoonnummer in.</w:t>
          </w:r>
        </w:sdtContent>
      </w:sdt>
      <w:r w:rsidR="00EE7095">
        <w:br/>
        <w:t xml:space="preserve">BTW nr.: </w:t>
      </w:r>
      <w:sdt>
        <w:sdtPr>
          <w:rPr>
            <w:rStyle w:val="Stijl1"/>
          </w:rPr>
          <w:id w:val="-1779165203"/>
          <w:placeholder>
            <w:docPart w:val="9BE9238ABB184936AEEF6F4E081B3052"/>
          </w:placeholder>
          <w:showingPlcHdr/>
          <w:text/>
        </w:sdtPr>
        <w:sdtEndPr>
          <w:rPr>
            <w:rStyle w:val="Standaardalinea-lettertype"/>
            <w:color w:val="auto"/>
          </w:rPr>
        </w:sdtEndPr>
        <w:sdtContent>
          <w:r w:rsidR="00F45445">
            <w:rPr>
              <w:rStyle w:val="Tekstvantijdelijkeaanduiding"/>
            </w:rPr>
            <w:t>Vul hier het BTW nr in</w:t>
          </w:r>
          <w:r w:rsidR="00EE7095" w:rsidRPr="005F0F6E">
            <w:rPr>
              <w:rStyle w:val="Tekstvantijdelijkeaanduiding"/>
            </w:rPr>
            <w:t>.</w:t>
          </w:r>
        </w:sdtContent>
      </w:sdt>
      <w:r w:rsidR="007F1D73">
        <w:br/>
      </w:r>
      <w:r w:rsidR="007F1D73">
        <w:br/>
      </w:r>
      <w:r w:rsidR="007F1D73">
        <w:rPr>
          <w:b/>
          <w:bCs/>
          <w:sz w:val="28"/>
          <w:szCs w:val="28"/>
        </w:rPr>
        <w:t>Gegevens van het toestel</w:t>
      </w:r>
      <w:r w:rsidR="00CC42E4">
        <w:rPr>
          <w:b/>
          <w:bCs/>
          <w:sz w:val="28"/>
          <w:szCs w:val="28"/>
        </w:rPr>
        <w:t>.</w:t>
      </w:r>
      <w:r w:rsidR="00CC42E4">
        <w:rPr>
          <w:b/>
          <w:bCs/>
          <w:sz w:val="28"/>
          <w:szCs w:val="28"/>
        </w:rPr>
        <w:br/>
      </w:r>
      <w:r w:rsidR="00CC42E4">
        <w:t>Merk:</w:t>
      </w:r>
      <w:r w:rsidR="001524D7">
        <w:t xml:space="preserve"> </w:t>
      </w:r>
      <w:sdt>
        <w:sdtPr>
          <w:rPr>
            <w:rStyle w:val="Stijl1"/>
          </w:rPr>
          <w:id w:val="1245683669"/>
          <w:placeholder>
            <w:docPart w:val="6660D70977624B7B8F8CDA61AC6AB1D4"/>
          </w:placeholder>
          <w:showingPlcHdr/>
          <w:text/>
        </w:sdtPr>
        <w:sdtEndPr>
          <w:rPr>
            <w:rStyle w:val="Standaardalinea-lettertype"/>
            <w:color w:val="auto"/>
          </w:rPr>
        </w:sdtEndPr>
        <w:sdtContent>
          <w:r w:rsidR="001524D7">
            <w:rPr>
              <w:rStyle w:val="Tekstvantijdelijkeaanduiding"/>
            </w:rPr>
            <w:t>Vul hier het merk in</w:t>
          </w:r>
        </w:sdtContent>
      </w:sdt>
      <w:r w:rsidR="00CC42E4">
        <w:tab/>
      </w:r>
      <w:r w:rsidR="00CC42E4">
        <w:tab/>
      </w:r>
      <w:r w:rsidR="00CC42E4">
        <w:tab/>
      </w:r>
      <w:r w:rsidR="00061880">
        <w:br/>
      </w:r>
      <w:r w:rsidR="00FC1156">
        <w:t>Type/model:</w:t>
      </w:r>
      <w:r w:rsidR="001524D7">
        <w:t xml:space="preserve"> </w:t>
      </w:r>
      <w:sdt>
        <w:sdtPr>
          <w:rPr>
            <w:rStyle w:val="Stijl1"/>
          </w:rPr>
          <w:id w:val="-750190404"/>
          <w:placeholder>
            <w:docPart w:val="0D52D4F587BD4FB192A3B2CAA391EA3D"/>
          </w:placeholder>
          <w:showingPlcHdr/>
          <w:text/>
        </w:sdtPr>
        <w:sdtEndPr>
          <w:rPr>
            <w:rStyle w:val="Standaardalinea-lettertype"/>
            <w:color w:val="auto"/>
          </w:rPr>
        </w:sdtEndPr>
        <w:sdtContent>
          <w:r w:rsidR="00932176" w:rsidRPr="00932176">
            <w:rPr>
              <w:color w:val="7F7F7F" w:themeColor="text1" w:themeTint="80"/>
            </w:rPr>
            <w:t>Vul hier het model in</w:t>
          </w:r>
          <w:r w:rsidR="001524D7" w:rsidRPr="005F0F6E">
            <w:rPr>
              <w:rStyle w:val="Tekstvantijdelijkeaanduiding"/>
            </w:rPr>
            <w:t>.</w:t>
          </w:r>
        </w:sdtContent>
      </w:sdt>
      <w:r w:rsidR="00D30C93">
        <w:tab/>
      </w:r>
      <w:r w:rsidR="00480500">
        <w:tab/>
      </w:r>
      <w:r w:rsidR="00FC1156">
        <w:t>Serienummer:</w:t>
      </w:r>
      <w:r w:rsidR="00AF7D46">
        <w:t xml:space="preserve"> </w:t>
      </w:r>
      <w:sdt>
        <w:sdtPr>
          <w:rPr>
            <w:rStyle w:val="Stijl1"/>
          </w:rPr>
          <w:id w:val="-990940475"/>
          <w:placeholder>
            <w:docPart w:val="A020E4075F9845E6A4A798B0BF1A9B1A"/>
          </w:placeholder>
          <w:showingPlcHdr/>
          <w:text/>
        </w:sdtPr>
        <w:sdtEndPr>
          <w:rPr>
            <w:rStyle w:val="Standaardalinea-lettertype"/>
            <w:color w:val="auto"/>
          </w:rPr>
        </w:sdtEndPr>
        <w:sdtContent>
          <w:r w:rsidR="001F280C" w:rsidRPr="00D808BC">
            <w:rPr>
              <w:color w:val="7F7F7F" w:themeColor="text1" w:themeTint="80"/>
            </w:rPr>
            <w:t>Vul hier het serienummer in</w:t>
          </w:r>
        </w:sdtContent>
      </w:sdt>
      <w:r w:rsidR="00A208E1">
        <w:br/>
        <w:t xml:space="preserve">Type/model: </w:t>
      </w:r>
      <w:sdt>
        <w:sdtPr>
          <w:rPr>
            <w:rStyle w:val="Stijl1"/>
          </w:rPr>
          <w:id w:val="527302951"/>
          <w:placeholder>
            <w:docPart w:val="3DBDBA1FCE2C47C6B0808B5D667B93DE"/>
          </w:placeholder>
          <w:showingPlcHdr/>
          <w:text/>
        </w:sdtPr>
        <w:sdtEndPr>
          <w:rPr>
            <w:rStyle w:val="Standaardalinea-lettertype"/>
            <w:color w:val="auto"/>
          </w:rPr>
        </w:sdtEndPr>
        <w:sdtContent>
          <w:r w:rsidR="00A208E1" w:rsidRPr="00932176">
            <w:rPr>
              <w:color w:val="7F7F7F" w:themeColor="text1" w:themeTint="80"/>
            </w:rPr>
            <w:t>Vul hier het model in</w:t>
          </w:r>
          <w:r w:rsidR="00A208E1" w:rsidRPr="005F0F6E">
            <w:rPr>
              <w:rStyle w:val="Tekstvantijdelijkeaanduiding"/>
            </w:rPr>
            <w:t>.</w:t>
          </w:r>
        </w:sdtContent>
      </w:sdt>
      <w:r w:rsidR="00A208E1">
        <w:tab/>
      </w:r>
      <w:r w:rsidR="00A208E1">
        <w:tab/>
        <w:t xml:space="preserve">Serienummer: </w:t>
      </w:r>
      <w:sdt>
        <w:sdtPr>
          <w:rPr>
            <w:rStyle w:val="Stijl1"/>
          </w:rPr>
          <w:id w:val="1950658527"/>
          <w:placeholder>
            <w:docPart w:val="3DBDBA1FCE2C47C6B0808B5D667B93DE"/>
          </w:placeholder>
          <w:showingPlcHdr/>
          <w:text/>
        </w:sdtPr>
        <w:sdtEndPr>
          <w:rPr>
            <w:rStyle w:val="Standaardalinea-lettertype"/>
            <w:color w:val="auto"/>
          </w:rPr>
        </w:sdtEndPr>
        <w:sdtContent>
          <w:r w:rsidR="008013ED" w:rsidRPr="00932176">
            <w:rPr>
              <w:color w:val="7F7F7F" w:themeColor="text1" w:themeTint="80"/>
            </w:rPr>
            <w:t>Vul hier het model in</w:t>
          </w:r>
          <w:r w:rsidR="008013ED" w:rsidRPr="005F0F6E">
            <w:rPr>
              <w:rStyle w:val="Tekstvantijdelijkeaanduiding"/>
            </w:rPr>
            <w:t>.</w:t>
          </w:r>
        </w:sdtContent>
      </w:sdt>
      <w:r w:rsidR="00E45939">
        <w:br/>
      </w:r>
      <w:r w:rsidR="00165686">
        <w:t>W</w:t>
      </w:r>
      <w:r w:rsidR="00763A76">
        <w:t xml:space="preserve">aarborg J/N:  </w:t>
      </w:r>
      <w:sdt>
        <w:sdtPr>
          <w:rPr>
            <w:rStyle w:val="Stijl1"/>
          </w:rPr>
          <w:id w:val="1815600843"/>
          <w:placeholder>
            <w:docPart w:val="BB16A3FAA8E046C7A4E2F6D19B6C0FA1"/>
          </w:placeholder>
          <w:showingPlcHdr/>
          <w:dropDownList>
            <w:listItem w:value="Kies een item."/>
            <w:listItem w:displayText="Ja" w:value="Ja"/>
            <w:listItem w:displayText="Nee" w:value="Nee"/>
          </w:dropDownList>
        </w:sdtPr>
        <w:sdtEndPr>
          <w:rPr>
            <w:rStyle w:val="Standaardalinea-lettertype"/>
            <w:color w:val="auto"/>
          </w:rPr>
        </w:sdtEndPr>
        <w:sdtContent>
          <w:r w:rsidR="00C101C0" w:rsidRPr="005F0F6E">
            <w:rPr>
              <w:rStyle w:val="Tekstvantijdelijkeaanduiding"/>
            </w:rPr>
            <w:t>Kies een item.</w:t>
          </w:r>
        </w:sdtContent>
      </w:sdt>
      <w:r w:rsidR="00A02552">
        <w:tab/>
      </w:r>
      <w:r w:rsidR="00A02552">
        <w:tab/>
        <w:t xml:space="preserve">Aankoopdatum: </w:t>
      </w:r>
      <w:sdt>
        <w:sdtPr>
          <w:rPr>
            <w:rStyle w:val="Stijl1"/>
          </w:rPr>
          <w:id w:val="545876067"/>
          <w:placeholder>
            <w:docPart w:val="5699B3BAA44446E9B4B9E160D27CEE37"/>
          </w:placeholder>
          <w:showingPlcHdr/>
          <w:date>
            <w:dateFormat w:val="d/MM/yyyy"/>
            <w:lid w:val="nl-BE"/>
            <w:storeMappedDataAs w:val="dateTime"/>
            <w:calendar w:val="gregorian"/>
          </w:date>
        </w:sdtPr>
        <w:sdtEndPr>
          <w:rPr>
            <w:rStyle w:val="Standaardalinea-lettertype"/>
            <w:color w:val="auto"/>
          </w:rPr>
        </w:sdtEndPr>
        <w:sdtContent>
          <w:r w:rsidR="00D808BC" w:rsidRPr="005F0F6E">
            <w:rPr>
              <w:rStyle w:val="Tekstvantijdelijkeaanduiding"/>
            </w:rPr>
            <w:t xml:space="preserve">Klik of tik om een datum in te </w:t>
          </w:r>
          <w:r w:rsidR="000C4865">
            <w:rPr>
              <w:rStyle w:val="Tekstvantijdelijkeaanduiding"/>
            </w:rPr>
            <w:t>v</w:t>
          </w:r>
          <w:r w:rsidR="00D808BC" w:rsidRPr="005F0F6E">
            <w:rPr>
              <w:rStyle w:val="Tekstvantijdelijkeaanduiding"/>
            </w:rPr>
            <w:t>oeren.</w:t>
          </w:r>
        </w:sdtContent>
      </w:sdt>
      <w:r w:rsidR="000C4865">
        <w:br/>
      </w:r>
      <w:r w:rsidR="003D43FE">
        <w:t>Ber</w:t>
      </w:r>
      <w:r w:rsidR="00513B85">
        <w:t xml:space="preserve">eikbaarheid van de toestellen: </w:t>
      </w:r>
      <w:sdt>
        <w:sdtPr>
          <w:rPr>
            <w:rStyle w:val="Stijl1"/>
          </w:rPr>
          <w:id w:val="-772096857"/>
          <w:placeholder>
            <w:docPart w:val="2694EB2254BB4696AFF47087340A870A"/>
          </w:placeholder>
          <w:showingPlcHdr/>
          <w:text/>
        </w:sdtPr>
        <w:sdtEndPr>
          <w:rPr>
            <w:rStyle w:val="Standaardalinea-lettertype"/>
            <w:color w:val="auto"/>
          </w:rPr>
        </w:sdtEndPr>
        <w:sdtContent>
          <w:r w:rsidR="00513B85" w:rsidRPr="00202BAD">
            <w:rPr>
              <w:color w:val="7F7F7F" w:themeColor="text1" w:themeTint="80"/>
            </w:rPr>
            <w:t>Beschrijf hier hoe gemakkelijk de toestellen bereikbaar zijn</w:t>
          </w:r>
          <w:r w:rsidR="00202BAD" w:rsidRPr="00202BAD">
            <w:rPr>
              <w:color w:val="7F7F7F" w:themeColor="text1" w:themeTint="80"/>
            </w:rPr>
            <w:t>.</w:t>
          </w:r>
          <w:r w:rsidR="00216C1A">
            <w:rPr>
              <w:color w:val="7F7F7F" w:themeColor="text1" w:themeTint="80"/>
            </w:rPr>
            <w:t>( hoogte</w:t>
          </w:r>
          <w:r w:rsidR="002130B4">
            <w:rPr>
              <w:color w:val="7F7F7F" w:themeColor="text1" w:themeTint="80"/>
            </w:rPr>
            <w:t>/verdieping…</w:t>
          </w:r>
        </w:sdtContent>
      </w:sdt>
      <w:r w:rsidR="00EA3C24">
        <w:br/>
      </w:r>
      <w:r w:rsidR="00EA3C24">
        <w:br/>
      </w:r>
    </w:p>
    <w:tbl>
      <w:tblPr>
        <w:tblStyle w:val="Tabelraster"/>
        <w:tblW w:w="11044" w:type="dxa"/>
        <w:tblInd w:w="-176" w:type="dxa"/>
        <w:tblLayout w:type="fixed"/>
        <w:tblLook w:val="04A0" w:firstRow="1" w:lastRow="0" w:firstColumn="1" w:lastColumn="0" w:noHBand="0" w:noVBand="1"/>
      </w:tblPr>
      <w:tblGrid>
        <w:gridCol w:w="2007"/>
        <w:gridCol w:w="9037"/>
      </w:tblGrid>
      <w:tr w:rsidR="003251E9" w14:paraId="2C4DF404" w14:textId="77777777" w:rsidTr="0024125F">
        <w:trPr>
          <w:trHeight w:val="743"/>
        </w:trPr>
        <w:tc>
          <w:tcPr>
            <w:tcW w:w="2007" w:type="dxa"/>
            <w:vAlign w:val="center"/>
          </w:tcPr>
          <w:p w14:paraId="2C4DF402" w14:textId="77777777" w:rsidR="003251E9" w:rsidRPr="003251E9" w:rsidRDefault="003251E9" w:rsidP="009D327C">
            <w:pPr>
              <w:jc w:val="center"/>
              <w:rPr>
                <w:b/>
              </w:rPr>
            </w:pPr>
            <w:r>
              <w:rPr>
                <w:b/>
              </w:rPr>
              <w:t>Klacht Consument</w:t>
            </w:r>
          </w:p>
        </w:tc>
        <w:sdt>
          <w:sdtPr>
            <w:rPr>
              <w:rStyle w:val="Stijl1"/>
            </w:rPr>
            <w:id w:val="923537810"/>
            <w:lock w:val="sdtLocked"/>
            <w:placeholder>
              <w:docPart w:val="E6E6C688BBCE4CC5BBD4555BD4936B00"/>
            </w:placeholder>
            <w:showingPlcHdr/>
            <w:text/>
          </w:sdtPr>
          <w:sdtEndPr>
            <w:rPr>
              <w:rStyle w:val="Standaardalinea-lettertype"/>
              <w:color w:val="auto"/>
              <w:sz w:val="20"/>
              <w:szCs w:val="20"/>
            </w:rPr>
          </w:sdtEndPr>
          <w:sdtContent>
            <w:tc>
              <w:tcPr>
                <w:tcW w:w="9037" w:type="dxa"/>
                <w:vMerge w:val="restart"/>
              </w:tcPr>
              <w:p w14:paraId="2C4DF403" w14:textId="1BC130E7" w:rsidR="003251E9" w:rsidRPr="002F136B" w:rsidRDefault="00403333" w:rsidP="00403333">
                <w:pPr>
                  <w:rPr>
                    <w:sz w:val="20"/>
                    <w:szCs w:val="20"/>
                  </w:rPr>
                </w:pPr>
                <w:r w:rsidRPr="00261BC3">
                  <w:rPr>
                    <w:rStyle w:val="Tekstvantijdelijkeaanduiding"/>
                  </w:rPr>
                  <w:t xml:space="preserve"> </w:t>
                </w:r>
                <w:r w:rsidR="00C03997">
                  <w:rPr>
                    <w:rStyle w:val="Tekstvantijdelijkeaanduiding"/>
                  </w:rPr>
                  <w:t>Vul hier de beschrijving van de klacht in</w:t>
                </w:r>
                <w:r>
                  <w:rPr>
                    <w:rStyle w:val="Tekstvantijdelijkeaanduiding"/>
                  </w:rPr>
                  <w:t xml:space="preserve"> </w:t>
                </w:r>
              </w:p>
            </w:tc>
          </w:sdtContent>
        </w:sdt>
      </w:tr>
      <w:tr w:rsidR="003251E9" w14:paraId="2C4DF407" w14:textId="77777777" w:rsidTr="0024125F">
        <w:trPr>
          <w:trHeight w:val="1601"/>
        </w:trPr>
        <w:tc>
          <w:tcPr>
            <w:tcW w:w="2007" w:type="dxa"/>
            <w:tcBorders>
              <w:right w:val="nil"/>
            </w:tcBorders>
          </w:tcPr>
          <w:p w14:paraId="2C4DF405" w14:textId="77777777" w:rsidR="003251E9" w:rsidRDefault="003251E9" w:rsidP="001E4086"/>
        </w:tc>
        <w:tc>
          <w:tcPr>
            <w:tcW w:w="9037" w:type="dxa"/>
            <w:vMerge/>
            <w:tcBorders>
              <w:left w:val="nil"/>
            </w:tcBorders>
          </w:tcPr>
          <w:p w14:paraId="2C4DF406" w14:textId="77777777" w:rsidR="003251E9" w:rsidRDefault="003251E9" w:rsidP="001E4086"/>
        </w:tc>
      </w:tr>
    </w:tbl>
    <w:p w14:paraId="2C4DF408" w14:textId="77777777" w:rsidR="003251E9" w:rsidRDefault="003251E9" w:rsidP="001E4086">
      <w:pPr>
        <w:ind w:left="-284"/>
      </w:pPr>
    </w:p>
    <w:tbl>
      <w:tblPr>
        <w:tblStyle w:val="Tabelraster"/>
        <w:tblpPr w:leftFromText="141" w:rightFromText="141" w:vertAnchor="text" w:horzAnchor="margin" w:tblpY="855"/>
        <w:tblW w:w="0" w:type="auto"/>
        <w:tblLook w:val="04A0" w:firstRow="1" w:lastRow="0" w:firstColumn="1" w:lastColumn="0" w:noHBand="0" w:noVBand="1"/>
      </w:tblPr>
      <w:tblGrid>
        <w:gridCol w:w="5162"/>
        <w:gridCol w:w="5176"/>
      </w:tblGrid>
      <w:tr w:rsidR="00EA3C24" w14:paraId="35ADA5CF" w14:textId="77777777" w:rsidTr="00EA3C24">
        <w:trPr>
          <w:trHeight w:val="3392"/>
        </w:trPr>
        <w:sdt>
          <w:sdtPr>
            <w:rPr>
              <w:b/>
              <w:sz w:val="20"/>
              <w:szCs w:val="20"/>
            </w:rPr>
            <w:id w:val="-45692948"/>
            <w:showingPlcHdr/>
            <w:picture/>
          </w:sdtPr>
          <w:sdtContent>
            <w:tc>
              <w:tcPr>
                <w:tcW w:w="5244" w:type="dxa"/>
              </w:tcPr>
              <w:p w14:paraId="315E71E2" w14:textId="230F5018" w:rsidR="007B40EB" w:rsidRDefault="007B12C1" w:rsidP="00EA3C24">
                <w:pPr>
                  <w:rPr>
                    <w:b/>
                    <w:sz w:val="20"/>
                    <w:szCs w:val="20"/>
                  </w:rPr>
                </w:pPr>
                <w:r>
                  <w:rPr>
                    <w:b/>
                    <w:noProof/>
                    <w:sz w:val="20"/>
                    <w:szCs w:val="20"/>
                  </w:rPr>
                  <w:drawing>
                    <wp:inline distT="0" distB="0" distL="0" distR="0" wp14:anchorId="2CEE0EDF" wp14:editId="42230A5E">
                      <wp:extent cx="2660650" cy="2057400"/>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650" cy="2057400"/>
                              </a:xfrm>
                              <a:prstGeom prst="rect">
                                <a:avLst/>
                              </a:prstGeom>
                              <a:noFill/>
                              <a:ln>
                                <a:noFill/>
                              </a:ln>
                            </pic:spPr>
                          </pic:pic>
                        </a:graphicData>
                      </a:graphic>
                    </wp:inline>
                  </w:drawing>
                </w:r>
              </w:p>
            </w:tc>
          </w:sdtContent>
        </w:sdt>
        <w:sdt>
          <w:sdtPr>
            <w:rPr>
              <w:b/>
              <w:sz w:val="20"/>
              <w:szCs w:val="20"/>
            </w:rPr>
            <w:id w:val="2061663082"/>
            <w:showingPlcHdr/>
            <w:picture/>
          </w:sdtPr>
          <w:sdtContent>
            <w:tc>
              <w:tcPr>
                <w:tcW w:w="5244" w:type="dxa"/>
              </w:tcPr>
              <w:p w14:paraId="0F43C372" w14:textId="77777777" w:rsidR="00EA3C24" w:rsidRDefault="00EA3C24" w:rsidP="00EA3C24">
                <w:pPr>
                  <w:rPr>
                    <w:b/>
                    <w:sz w:val="20"/>
                    <w:szCs w:val="20"/>
                  </w:rPr>
                </w:pPr>
                <w:r>
                  <w:rPr>
                    <w:b/>
                    <w:noProof/>
                    <w:sz w:val="20"/>
                    <w:szCs w:val="20"/>
                  </w:rPr>
                  <w:drawing>
                    <wp:inline distT="0" distB="0" distL="0" distR="0" wp14:anchorId="3312519A" wp14:editId="3B0A031B">
                      <wp:extent cx="2755900" cy="2012950"/>
                      <wp:effectExtent l="0" t="0" r="6350" b="6350"/>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0" cy="2012950"/>
                              </a:xfrm>
                              <a:prstGeom prst="rect">
                                <a:avLst/>
                              </a:prstGeom>
                              <a:noFill/>
                              <a:ln>
                                <a:noFill/>
                              </a:ln>
                            </pic:spPr>
                          </pic:pic>
                        </a:graphicData>
                      </a:graphic>
                    </wp:inline>
                  </w:drawing>
                </w:r>
              </w:p>
            </w:tc>
          </w:sdtContent>
        </w:sdt>
      </w:tr>
      <w:tr w:rsidR="00EA3C24" w14:paraId="04F43B13" w14:textId="77777777" w:rsidTr="00EA3C24">
        <w:trPr>
          <w:trHeight w:val="3249"/>
        </w:trPr>
        <w:sdt>
          <w:sdtPr>
            <w:rPr>
              <w:b/>
              <w:sz w:val="20"/>
              <w:szCs w:val="20"/>
            </w:rPr>
            <w:id w:val="1014046707"/>
            <w:showingPlcHdr/>
            <w:picture/>
          </w:sdtPr>
          <w:sdtContent>
            <w:tc>
              <w:tcPr>
                <w:tcW w:w="5244" w:type="dxa"/>
              </w:tcPr>
              <w:p w14:paraId="61BED548" w14:textId="77777777" w:rsidR="00EA3C24" w:rsidRDefault="00EA3C24" w:rsidP="00EA3C24">
                <w:pPr>
                  <w:rPr>
                    <w:b/>
                    <w:sz w:val="20"/>
                    <w:szCs w:val="20"/>
                  </w:rPr>
                </w:pPr>
                <w:r>
                  <w:rPr>
                    <w:b/>
                    <w:noProof/>
                    <w:sz w:val="20"/>
                    <w:szCs w:val="20"/>
                  </w:rPr>
                  <w:drawing>
                    <wp:inline distT="0" distB="0" distL="0" distR="0" wp14:anchorId="57DA221E" wp14:editId="2EECE3AD">
                      <wp:extent cx="2660650" cy="2133600"/>
                      <wp:effectExtent l="0" t="0" r="6350" b="0"/>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650" cy="2133600"/>
                              </a:xfrm>
                              <a:prstGeom prst="rect">
                                <a:avLst/>
                              </a:prstGeom>
                              <a:noFill/>
                              <a:ln>
                                <a:noFill/>
                              </a:ln>
                            </pic:spPr>
                          </pic:pic>
                        </a:graphicData>
                      </a:graphic>
                    </wp:inline>
                  </w:drawing>
                </w:r>
              </w:p>
            </w:tc>
          </w:sdtContent>
        </w:sdt>
        <w:sdt>
          <w:sdtPr>
            <w:rPr>
              <w:b/>
              <w:sz w:val="20"/>
              <w:szCs w:val="20"/>
            </w:rPr>
            <w:id w:val="1616719076"/>
            <w:showingPlcHdr/>
            <w:picture/>
          </w:sdtPr>
          <w:sdtContent>
            <w:tc>
              <w:tcPr>
                <w:tcW w:w="5244" w:type="dxa"/>
              </w:tcPr>
              <w:p w14:paraId="71091840" w14:textId="77777777" w:rsidR="00EA3C24" w:rsidRDefault="00EA3C24" w:rsidP="00EA3C24">
                <w:pPr>
                  <w:rPr>
                    <w:b/>
                    <w:sz w:val="20"/>
                    <w:szCs w:val="20"/>
                  </w:rPr>
                </w:pPr>
                <w:r>
                  <w:rPr>
                    <w:b/>
                    <w:noProof/>
                    <w:sz w:val="20"/>
                    <w:szCs w:val="20"/>
                  </w:rPr>
                  <w:drawing>
                    <wp:inline distT="0" distB="0" distL="0" distR="0" wp14:anchorId="676BE840" wp14:editId="69AA0297">
                      <wp:extent cx="2686050" cy="2051050"/>
                      <wp:effectExtent l="0" t="0" r="0" b="6350"/>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2051050"/>
                              </a:xfrm>
                              <a:prstGeom prst="rect">
                                <a:avLst/>
                              </a:prstGeom>
                              <a:noFill/>
                              <a:ln>
                                <a:noFill/>
                              </a:ln>
                            </pic:spPr>
                          </pic:pic>
                        </a:graphicData>
                      </a:graphic>
                    </wp:inline>
                  </w:drawing>
                </w:r>
              </w:p>
            </w:tc>
          </w:sdtContent>
        </w:sdt>
      </w:tr>
      <w:tr w:rsidR="00EA3C24" w14:paraId="26D29B9B" w14:textId="77777777" w:rsidTr="00EA3C24">
        <w:trPr>
          <w:trHeight w:val="3678"/>
        </w:trPr>
        <w:sdt>
          <w:sdtPr>
            <w:rPr>
              <w:b/>
              <w:sz w:val="20"/>
              <w:szCs w:val="20"/>
            </w:rPr>
            <w:id w:val="-542212622"/>
            <w:showingPlcHdr/>
            <w:picture/>
          </w:sdtPr>
          <w:sdtContent>
            <w:tc>
              <w:tcPr>
                <w:tcW w:w="5244" w:type="dxa"/>
              </w:tcPr>
              <w:p w14:paraId="288B0A11" w14:textId="77777777" w:rsidR="00EA3C24" w:rsidRDefault="00EA3C24" w:rsidP="00EA3C24">
                <w:pPr>
                  <w:rPr>
                    <w:b/>
                    <w:sz w:val="20"/>
                    <w:szCs w:val="20"/>
                  </w:rPr>
                </w:pPr>
                <w:r>
                  <w:rPr>
                    <w:b/>
                    <w:noProof/>
                    <w:sz w:val="20"/>
                    <w:szCs w:val="20"/>
                  </w:rPr>
                  <w:drawing>
                    <wp:inline distT="0" distB="0" distL="0" distR="0" wp14:anchorId="42651AD2" wp14:editId="2E879537">
                      <wp:extent cx="2660650" cy="2260600"/>
                      <wp:effectExtent l="0" t="0" r="6350" b="6350"/>
                      <wp:docPr id="1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650" cy="2260600"/>
                              </a:xfrm>
                              <a:prstGeom prst="rect">
                                <a:avLst/>
                              </a:prstGeom>
                              <a:noFill/>
                              <a:ln>
                                <a:noFill/>
                              </a:ln>
                            </pic:spPr>
                          </pic:pic>
                        </a:graphicData>
                      </a:graphic>
                    </wp:inline>
                  </w:drawing>
                </w:r>
              </w:p>
            </w:tc>
          </w:sdtContent>
        </w:sdt>
        <w:sdt>
          <w:sdtPr>
            <w:rPr>
              <w:b/>
              <w:sz w:val="20"/>
              <w:szCs w:val="20"/>
            </w:rPr>
            <w:id w:val="1095525676"/>
            <w:showingPlcHdr/>
            <w:picture/>
          </w:sdtPr>
          <w:sdtContent>
            <w:tc>
              <w:tcPr>
                <w:tcW w:w="5244" w:type="dxa"/>
              </w:tcPr>
              <w:p w14:paraId="790DF08F" w14:textId="77777777" w:rsidR="00EA3C24" w:rsidRDefault="00EA3C24" w:rsidP="00EA3C24">
                <w:pPr>
                  <w:rPr>
                    <w:b/>
                    <w:sz w:val="20"/>
                    <w:szCs w:val="20"/>
                  </w:rPr>
                </w:pPr>
                <w:r>
                  <w:rPr>
                    <w:b/>
                    <w:noProof/>
                    <w:sz w:val="20"/>
                    <w:szCs w:val="20"/>
                  </w:rPr>
                  <w:drawing>
                    <wp:inline distT="0" distB="0" distL="0" distR="0" wp14:anchorId="3BBF8295" wp14:editId="09328A4D">
                      <wp:extent cx="2686050" cy="2222500"/>
                      <wp:effectExtent l="0" t="0" r="0" b="6350"/>
                      <wp:docPr id="1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2222500"/>
                              </a:xfrm>
                              <a:prstGeom prst="rect">
                                <a:avLst/>
                              </a:prstGeom>
                              <a:noFill/>
                              <a:ln>
                                <a:noFill/>
                              </a:ln>
                            </pic:spPr>
                          </pic:pic>
                        </a:graphicData>
                      </a:graphic>
                    </wp:inline>
                  </w:drawing>
                </w:r>
              </w:p>
            </w:tc>
          </w:sdtContent>
        </w:sdt>
      </w:tr>
      <w:tr w:rsidR="00EA3C24" w14:paraId="50218D5C" w14:textId="77777777" w:rsidTr="00EA3C24">
        <w:tc>
          <w:tcPr>
            <w:tcW w:w="5244" w:type="dxa"/>
          </w:tcPr>
          <w:p w14:paraId="78A8544F" w14:textId="77777777" w:rsidR="00EA3C24" w:rsidRDefault="00EA3C24" w:rsidP="00EA3C24">
            <w:pPr>
              <w:rPr>
                <w:b/>
                <w:sz w:val="20"/>
                <w:szCs w:val="20"/>
              </w:rPr>
            </w:pPr>
          </w:p>
        </w:tc>
        <w:tc>
          <w:tcPr>
            <w:tcW w:w="5244" w:type="dxa"/>
          </w:tcPr>
          <w:p w14:paraId="6CB75415" w14:textId="77777777" w:rsidR="00EA3C24" w:rsidRDefault="00EA3C24" w:rsidP="00EA3C24">
            <w:pPr>
              <w:rPr>
                <w:b/>
                <w:sz w:val="20"/>
                <w:szCs w:val="20"/>
              </w:rPr>
            </w:pPr>
          </w:p>
        </w:tc>
      </w:tr>
    </w:tbl>
    <w:p w14:paraId="7085C0A4" w14:textId="69959C27" w:rsidR="00CE2312" w:rsidRPr="007842E0" w:rsidRDefault="00E71A1A" w:rsidP="00EA3C24">
      <w:pPr>
        <w:ind w:left="-284"/>
        <w:rPr>
          <w:b/>
          <w:bCs/>
          <w:i/>
          <w:iCs/>
          <w:sz w:val="24"/>
          <w:szCs w:val="24"/>
        </w:rPr>
      </w:pPr>
      <w:r>
        <w:br/>
      </w:r>
      <w:r w:rsidR="003E24D3">
        <w:rPr>
          <w:b/>
          <w:bCs/>
          <w:sz w:val="28"/>
          <w:szCs w:val="28"/>
        </w:rPr>
        <w:t>Klik op</w:t>
      </w:r>
      <w:r w:rsidR="00094DA8">
        <w:rPr>
          <w:b/>
          <w:bCs/>
          <w:sz w:val="28"/>
          <w:szCs w:val="28"/>
        </w:rPr>
        <w:t xml:space="preserve"> het icoontje om</w:t>
      </w:r>
      <w:r w:rsidR="00A75E8A">
        <w:rPr>
          <w:b/>
          <w:bCs/>
          <w:sz w:val="28"/>
          <w:szCs w:val="28"/>
        </w:rPr>
        <w:t xml:space="preserve"> foto</w:t>
      </w:r>
      <w:r w:rsidR="00A401F6">
        <w:rPr>
          <w:b/>
          <w:bCs/>
          <w:sz w:val="28"/>
          <w:szCs w:val="28"/>
        </w:rPr>
        <w:t>’</w:t>
      </w:r>
      <w:r w:rsidR="00A75E8A">
        <w:rPr>
          <w:b/>
          <w:bCs/>
          <w:sz w:val="28"/>
          <w:szCs w:val="28"/>
        </w:rPr>
        <w:t>s toe</w:t>
      </w:r>
      <w:r w:rsidR="00A401F6">
        <w:rPr>
          <w:b/>
          <w:bCs/>
          <w:sz w:val="28"/>
          <w:szCs w:val="28"/>
        </w:rPr>
        <w:t xml:space="preserve"> te </w:t>
      </w:r>
      <w:r w:rsidR="00A75E8A">
        <w:rPr>
          <w:b/>
          <w:bCs/>
          <w:sz w:val="28"/>
          <w:szCs w:val="28"/>
        </w:rPr>
        <w:t xml:space="preserve">voegen </w:t>
      </w:r>
      <w:r w:rsidR="000E17F1">
        <w:rPr>
          <w:b/>
          <w:bCs/>
          <w:sz w:val="28"/>
          <w:szCs w:val="28"/>
        </w:rPr>
        <w:t>van</w:t>
      </w:r>
      <w:r w:rsidR="000A2D5A">
        <w:rPr>
          <w:b/>
          <w:bCs/>
          <w:sz w:val="28"/>
          <w:szCs w:val="28"/>
        </w:rPr>
        <w:t xml:space="preserve"> het typeplaatje/ aankoopfactuur</w:t>
      </w:r>
      <w:r w:rsidR="00AC5F3D">
        <w:rPr>
          <w:b/>
          <w:bCs/>
          <w:sz w:val="28"/>
          <w:szCs w:val="28"/>
        </w:rPr>
        <w:t xml:space="preserve"> / Klacht</w:t>
      </w:r>
      <w:r w:rsidR="00AC5F3D">
        <w:rPr>
          <w:b/>
          <w:bCs/>
          <w:sz w:val="28"/>
          <w:szCs w:val="28"/>
        </w:rPr>
        <w:br/>
      </w:r>
      <w:r w:rsidR="00350D48" w:rsidRPr="007B12C1">
        <w:rPr>
          <w:b/>
          <w:bCs/>
          <w:i/>
          <w:iCs/>
          <w:sz w:val="24"/>
          <w:szCs w:val="24"/>
          <w:u w:val="single"/>
        </w:rPr>
        <w:t>Opmerking:</w:t>
      </w:r>
      <w:r w:rsidR="007A3761">
        <w:rPr>
          <w:b/>
          <w:bCs/>
          <w:i/>
          <w:iCs/>
          <w:sz w:val="24"/>
          <w:szCs w:val="24"/>
        </w:rPr>
        <w:t xml:space="preserve"> </w:t>
      </w:r>
      <w:r w:rsidR="000F5175">
        <w:rPr>
          <w:b/>
          <w:bCs/>
          <w:i/>
          <w:iCs/>
          <w:sz w:val="24"/>
          <w:szCs w:val="24"/>
        </w:rPr>
        <w:t xml:space="preserve">- </w:t>
      </w:r>
      <w:r w:rsidR="007A3761">
        <w:rPr>
          <w:b/>
          <w:bCs/>
          <w:i/>
          <w:iCs/>
          <w:sz w:val="24"/>
          <w:szCs w:val="24"/>
        </w:rPr>
        <w:t>Om uw serviceaanvraag in te dienen moet je d</w:t>
      </w:r>
      <w:r w:rsidR="00F824C0">
        <w:rPr>
          <w:b/>
          <w:bCs/>
          <w:i/>
          <w:iCs/>
          <w:sz w:val="24"/>
          <w:szCs w:val="24"/>
        </w:rPr>
        <w:t xml:space="preserve">it formulier doorsturen naar </w:t>
      </w:r>
      <w:hyperlink r:id="rId12" w:history="1">
        <w:r w:rsidR="007842E0" w:rsidRPr="001F3BAD">
          <w:rPr>
            <w:rStyle w:val="Hyperlink"/>
            <w:b/>
            <w:bCs/>
            <w:i/>
            <w:iCs/>
            <w:color w:val="6666FF" w:themeColor="hyperlink" w:themeTint="99"/>
            <w:sz w:val="24"/>
            <w:szCs w:val="24"/>
          </w:rPr>
          <w:t>service@engels.be</w:t>
        </w:r>
      </w:hyperlink>
      <w:r w:rsidR="007B12C1">
        <w:rPr>
          <w:rStyle w:val="Hyperlink"/>
          <w:b/>
          <w:bCs/>
          <w:i/>
          <w:iCs/>
          <w:color w:val="6666FF" w:themeColor="hyperlink" w:themeTint="99"/>
          <w:sz w:val="24"/>
          <w:szCs w:val="24"/>
        </w:rPr>
        <w:br/>
      </w:r>
      <w:r w:rsidR="007B12C1" w:rsidRPr="007B12C1">
        <w:rPr>
          <w:rStyle w:val="Hyperlink"/>
          <w:b/>
          <w:bCs/>
          <w:i/>
          <w:iCs/>
          <w:color w:val="auto"/>
          <w:sz w:val="24"/>
          <w:szCs w:val="24"/>
          <w:u w:val="none"/>
        </w:rPr>
        <w:t>Als bijlage kan je altijd de nodige documenten bijvoegen als waarborgbewijs</w:t>
      </w:r>
      <w:r w:rsidR="000F5175">
        <w:rPr>
          <w:rStyle w:val="Hyperlink"/>
          <w:b/>
          <w:bCs/>
          <w:i/>
          <w:iCs/>
          <w:color w:val="auto"/>
          <w:sz w:val="24"/>
          <w:szCs w:val="24"/>
          <w:u w:val="none"/>
        </w:rPr>
        <w:br/>
      </w:r>
      <w:r w:rsidR="000F5175">
        <w:rPr>
          <w:b/>
          <w:bCs/>
          <w:i/>
          <w:iCs/>
          <w:sz w:val="24"/>
          <w:szCs w:val="24"/>
        </w:rPr>
        <w:t xml:space="preserve">- </w:t>
      </w:r>
      <w:r w:rsidR="008879CB">
        <w:rPr>
          <w:b/>
          <w:bCs/>
          <w:i/>
          <w:iCs/>
          <w:sz w:val="24"/>
          <w:szCs w:val="24"/>
        </w:rPr>
        <w:t>Al o</w:t>
      </w:r>
      <w:r w:rsidR="000F5175">
        <w:rPr>
          <w:b/>
          <w:bCs/>
          <w:i/>
          <w:iCs/>
          <w:sz w:val="24"/>
          <w:szCs w:val="24"/>
        </w:rPr>
        <w:t xml:space="preserve">nze </w:t>
      </w:r>
      <w:r w:rsidR="00AF3E33">
        <w:rPr>
          <w:b/>
          <w:bCs/>
          <w:i/>
          <w:iCs/>
          <w:sz w:val="24"/>
          <w:szCs w:val="24"/>
        </w:rPr>
        <w:t>service</w:t>
      </w:r>
      <w:r w:rsidR="000F5175">
        <w:rPr>
          <w:b/>
          <w:bCs/>
          <w:i/>
          <w:iCs/>
          <w:sz w:val="24"/>
          <w:szCs w:val="24"/>
        </w:rPr>
        <w:t>tarieven zijn</w:t>
      </w:r>
      <w:r w:rsidR="00AF3E33">
        <w:rPr>
          <w:b/>
          <w:bCs/>
          <w:i/>
          <w:iCs/>
          <w:sz w:val="24"/>
          <w:szCs w:val="24"/>
        </w:rPr>
        <w:t xml:space="preserve"> inclusief Btw</w:t>
      </w:r>
      <w:r w:rsidR="00AF6842">
        <w:rPr>
          <w:b/>
          <w:bCs/>
          <w:i/>
          <w:iCs/>
          <w:sz w:val="24"/>
          <w:szCs w:val="24"/>
        </w:rPr>
        <w:t>, verloning</w:t>
      </w:r>
      <w:r w:rsidR="00AF3E33">
        <w:rPr>
          <w:b/>
          <w:bCs/>
          <w:i/>
          <w:iCs/>
          <w:sz w:val="24"/>
          <w:szCs w:val="24"/>
        </w:rPr>
        <w:t xml:space="preserve"> </w:t>
      </w:r>
      <w:r w:rsidR="000F5175">
        <w:rPr>
          <w:b/>
          <w:bCs/>
          <w:i/>
          <w:iCs/>
          <w:sz w:val="24"/>
          <w:szCs w:val="24"/>
        </w:rPr>
        <w:t>24€/15min en 2€ per kilometer inclusief reistijd.</w:t>
      </w:r>
      <w:r w:rsidR="007842E0">
        <w:rPr>
          <w:b/>
          <w:bCs/>
          <w:i/>
          <w:iCs/>
          <w:color w:val="548DD4" w:themeColor="text2" w:themeTint="99"/>
          <w:sz w:val="24"/>
          <w:szCs w:val="24"/>
        </w:rPr>
        <w:br/>
      </w:r>
      <w:r w:rsidR="000F5175">
        <w:rPr>
          <w:b/>
          <w:bCs/>
          <w:i/>
          <w:iCs/>
          <w:sz w:val="24"/>
          <w:szCs w:val="24"/>
        </w:rPr>
        <w:t xml:space="preserve">- </w:t>
      </w:r>
      <w:r w:rsidR="007842E0">
        <w:rPr>
          <w:b/>
          <w:bCs/>
          <w:i/>
          <w:iCs/>
          <w:sz w:val="24"/>
          <w:szCs w:val="24"/>
        </w:rPr>
        <w:t>Met het door</w:t>
      </w:r>
      <w:r w:rsidR="00263AA5">
        <w:rPr>
          <w:b/>
          <w:bCs/>
          <w:i/>
          <w:iCs/>
          <w:sz w:val="24"/>
          <w:szCs w:val="24"/>
        </w:rPr>
        <w:t xml:space="preserve">sturen van dit formulier gaat u automatisch akkoord met onze service </w:t>
      </w:r>
      <w:r w:rsidR="00B22E36">
        <w:rPr>
          <w:b/>
          <w:bCs/>
          <w:i/>
          <w:iCs/>
          <w:sz w:val="24"/>
          <w:szCs w:val="24"/>
        </w:rPr>
        <w:t xml:space="preserve">voorwaarden welke je </w:t>
      </w:r>
      <w:r w:rsidR="00C32CF0">
        <w:rPr>
          <w:b/>
          <w:bCs/>
          <w:i/>
          <w:iCs/>
          <w:sz w:val="24"/>
          <w:szCs w:val="24"/>
        </w:rPr>
        <w:t xml:space="preserve">in bijlage </w:t>
      </w:r>
      <w:r w:rsidR="00B22E36">
        <w:rPr>
          <w:b/>
          <w:bCs/>
          <w:i/>
          <w:iCs/>
          <w:sz w:val="24"/>
          <w:szCs w:val="24"/>
        </w:rPr>
        <w:t>kan raadplegen</w:t>
      </w:r>
      <w:r w:rsidR="00C32CF0">
        <w:rPr>
          <w:b/>
          <w:bCs/>
          <w:i/>
          <w:iCs/>
          <w:sz w:val="24"/>
          <w:szCs w:val="24"/>
        </w:rPr>
        <w:t>.</w:t>
      </w:r>
      <w:r w:rsidR="00B04757">
        <w:rPr>
          <w:b/>
          <w:bCs/>
          <w:i/>
          <w:iCs/>
          <w:sz w:val="24"/>
          <w:szCs w:val="24"/>
        </w:rPr>
        <w:t xml:space="preserve"> </w:t>
      </w:r>
      <w:r w:rsidR="000F5175">
        <w:rPr>
          <w:b/>
          <w:bCs/>
          <w:i/>
          <w:iCs/>
          <w:sz w:val="24"/>
          <w:szCs w:val="24"/>
        </w:rPr>
        <w:br/>
      </w:r>
    </w:p>
    <w:p w14:paraId="2C4DF40E" w14:textId="61D0D077" w:rsidR="003251E9" w:rsidRPr="00A75E8A" w:rsidRDefault="00AC5F3D" w:rsidP="001E4086">
      <w:pPr>
        <w:ind w:left="-284"/>
        <w:rPr>
          <w:b/>
          <w:bCs/>
          <w:sz w:val="28"/>
          <w:szCs w:val="28"/>
        </w:rPr>
      </w:pPr>
      <w:r>
        <w:rPr>
          <w:b/>
          <w:bCs/>
          <w:sz w:val="28"/>
          <w:szCs w:val="28"/>
        </w:rPr>
        <w:lastRenderedPageBreak/>
        <w:br/>
      </w:r>
    </w:p>
    <w:p w14:paraId="40122774" w14:textId="0633AD2B" w:rsidR="008361F9" w:rsidRPr="006C69C0" w:rsidRDefault="00FD7566" w:rsidP="008361F9">
      <w:pPr>
        <w:pStyle w:val="Koptekst"/>
        <w:rPr>
          <w:rFonts w:cstheme="minorHAnsi"/>
          <w:b/>
          <w:bCs/>
        </w:rPr>
      </w:pPr>
      <w:r w:rsidRPr="00181B99">
        <w:rPr>
          <w:b/>
          <w:bCs/>
          <w:sz w:val="24"/>
          <w:szCs w:val="24"/>
          <w:u w:val="single"/>
        </w:rPr>
        <w:t>Bijlage 1</w:t>
      </w:r>
      <w:r w:rsidR="00BE7DAB" w:rsidRPr="00181B99">
        <w:rPr>
          <w:b/>
          <w:bCs/>
          <w:sz w:val="24"/>
          <w:szCs w:val="24"/>
          <w:u w:val="single"/>
        </w:rPr>
        <w:t>:</w:t>
      </w:r>
      <w:r w:rsidR="00BE7DAB">
        <w:rPr>
          <w:b/>
          <w:bCs/>
          <w:i/>
          <w:iCs/>
          <w:sz w:val="24"/>
          <w:szCs w:val="24"/>
        </w:rPr>
        <w:br/>
      </w:r>
      <w:r w:rsidR="003B06F2">
        <w:rPr>
          <w:b/>
          <w:bCs/>
          <w:i/>
          <w:iCs/>
          <w:sz w:val="24"/>
          <w:szCs w:val="24"/>
        </w:rPr>
        <w:br/>
      </w:r>
      <w:r w:rsidR="003B06F2">
        <w:rPr>
          <w:rFonts w:asciiTheme="minorBidi" w:hAnsiTheme="minorBidi"/>
          <w:b/>
          <w:bCs/>
        </w:rPr>
        <w:br/>
      </w:r>
      <w:r w:rsidR="008361F9" w:rsidRPr="006C69C0">
        <w:rPr>
          <w:rFonts w:cstheme="minorHAnsi"/>
          <w:b/>
          <w:bCs/>
        </w:rPr>
        <w:t>Algemene voorwaarden dienst na verkoop Engels Group</w:t>
      </w:r>
      <w:r w:rsidR="004B0C1C" w:rsidRPr="006C69C0">
        <w:rPr>
          <w:rFonts w:cstheme="minorHAnsi"/>
          <w:b/>
          <w:bCs/>
        </w:rPr>
        <w:br/>
      </w:r>
      <w:r w:rsidR="004B0C1C" w:rsidRPr="006C69C0">
        <w:rPr>
          <w:rFonts w:cstheme="minorHAnsi"/>
          <w:b/>
          <w:bCs/>
        </w:rPr>
        <w:br/>
      </w:r>
    </w:p>
    <w:p w14:paraId="4DD335A7" w14:textId="159100DD" w:rsidR="003B06F2" w:rsidRPr="006C69C0" w:rsidRDefault="003B06F2" w:rsidP="003B06F2">
      <w:pPr>
        <w:pStyle w:val="Lijstalinea"/>
        <w:numPr>
          <w:ilvl w:val="0"/>
          <w:numId w:val="1"/>
        </w:numPr>
        <w:spacing w:line="240" w:lineRule="auto"/>
        <w:ind w:left="426" w:hanging="66"/>
        <w:rPr>
          <w:rFonts w:cstheme="minorHAnsi"/>
          <w:b/>
          <w:bCs/>
        </w:rPr>
      </w:pPr>
      <w:r w:rsidRPr="006C69C0">
        <w:rPr>
          <w:rFonts w:cstheme="minorHAnsi"/>
          <w:b/>
          <w:bCs/>
        </w:rPr>
        <w:t>Algemeen</w:t>
      </w:r>
    </w:p>
    <w:p w14:paraId="3ABE2DB9" w14:textId="77777777" w:rsidR="003B06F2" w:rsidRPr="006C69C0" w:rsidRDefault="003B06F2" w:rsidP="003B06F2">
      <w:pPr>
        <w:pStyle w:val="Lijstalinea"/>
        <w:spacing w:line="240" w:lineRule="auto"/>
        <w:ind w:left="426"/>
        <w:rPr>
          <w:rFonts w:cstheme="minorHAnsi"/>
          <w:b/>
          <w:bCs/>
        </w:rPr>
      </w:pPr>
    </w:p>
    <w:p w14:paraId="2CECD4D2" w14:textId="77777777" w:rsidR="003B06F2" w:rsidRPr="006C69C0" w:rsidRDefault="003B06F2" w:rsidP="003B06F2">
      <w:pPr>
        <w:pStyle w:val="Lijstalinea"/>
        <w:spacing w:line="240" w:lineRule="auto"/>
        <w:ind w:left="426"/>
        <w:rPr>
          <w:rFonts w:cstheme="minorHAnsi"/>
        </w:rPr>
      </w:pPr>
      <w:r w:rsidRPr="006C69C0">
        <w:rPr>
          <w:rFonts w:cstheme="minorHAnsi"/>
          <w:i/>
          <w:iCs/>
        </w:rPr>
        <w:t xml:space="preserve">Art.1. </w:t>
      </w:r>
      <w:r w:rsidRPr="006C69C0">
        <w:rPr>
          <w:rFonts w:cstheme="minorHAnsi"/>
        </w:rPr>
        <w:t xml:space="preserve">Onder </w:t>
      </w:r>
      <w:r w:rsidRPr="006C69C0">
        <w:rPr>
          <w:rFonts w:cstheme="minorHAnsi"/>
          <w:i/>
          <w:iCs/>
        </w:rPr>
        <w:t>‘businessunits van Engels Group’</w:t>
      </w:r>
      <w:r w:rsidRPr="006C69C0">
        <w:rPr>
          <w:rFonts w:cstheme="minorHAnsi"/>
        </w:rPr>
        <w:t xml:space="preserve"> worden in deze tekst uitsluitend verstaan:</w:t>
      </w:r>
    </w:p>
    <w:p w14:paraId="14AD4220" w14:textId="77777777" w:rsidR="003B06F2" w:rsidRPr="006C69C0" w:rsidRDefault="003B06F2" w:rsidP="003B06F2">
      <w:pPr>
        <w:pStyle w:val="Lijstalinea"/>
        <w:spacing w:line="240" w:lineRule="auto"/>
        <w:ind w:left="709"/>
        <w:rPr>
          <w:rFonts w:cstheme="minorHAnsi"/>
        </w:rPr>
      </w:pPr>
      <w:r w:rsidRPr="006C69C0">
        <w:rPr>
          <w:rFonts w:cstheme="minorHAnsi"/>
        </w:rPr>
        <w:t>1° D.Engels, Aankooporganisatie;</w:t>
      </w:r>
    </w:p>
    <w:p w14:paraId="55CE8430" w14:textId="77777777" w:rsidR="003B06F2" w:rsidRPr="006C69C0" w:rsidRDefault="003B06F2" w:rsidP="003B06F2">
      <w:pPr>
        <w:pStyle w:val="Lijstalinea"/>
        <w:spacing w:line="240" w:lineRule="auto"/>
        <w:ind w:left="709"/>
        <w:rPr>
          <w:rFonts w:cstheme="minorHAnsi"/>
        </w:rPr>
      </w:pPr>
      <w:r w:rsidRPr="006C69C0">
        <w:rPr>
          <w:rFonts w:cstheme="minorHAnsi"/>
        </w:rPr>
        <w:t>2° Thermo Comfort.</w:t>
      </w:r>
    </w:p>
    <w:p w14:paraId="6EB218F9" w14:textId="77777777" w:rsidR="003B06F2" w:rsidRPr="006C69C0" w:rsidRDefault="003B06F2" w:rsidP="003B06F2">
      <w:pPr>
        <w:pStyle w:val="Lijstalinea"/>
        <w:spacing w:line="240" w:lineRule="auto"/>
        <w:ind w:left="426"/>
        <w:rPr>
          <w:rFonts w:cstheme="minorHAnsi"/>
        </w:rPr>
      </w:pPr>
    </w:p>
    <w:p w14:paraId="41750C1B" w14:textId="77777777" w:rsidR="003B06F2" w:rsidRPr="006C69C0" w:rsidRDefault="003B06F2" w:rsidP="003B06F2">
      <w:pPr>
        <w:pStyle w:val="Lijstalinea"/>
        <w:spacing w:line="240" w:lineRule="auto"/>
        <w:ind w:left="426"/>
        <w:rPr>
          <w:rFonts w:cstheme="minorHAnsi"/>
          <w:i/>
          <w:iCs/>
        </w:rPr>
      </w:pPr>
      <w:r w:rsidRPr="006C69C0">
        <w:rPr>
          <w:rFonts w:cstheme="minorHAnsi"/>
          <w:i/>
          <w:iCs/>
        </w:rPr>
        <w:t>Art.2.</w:t>
      </w:r>
      <w:r w:rsidRPr="006C69C0">
        <w:rPr>
          <w:rFonts w:cstheme="minorHAnsi"/>
        </w:rPr>
        <w:t xml:space="preserve"> Onder </w:t>
      </w:r>
      <w:r w:rsidRPr="006C69C0">
        <w:rPr>
          <w:rFonts w:cstheme="minorHAnsi"/>
          <w:i/>
          <w:iCs/>
        </w:rPr>
        <w:t xml:space="preserve">‘toestellen’ </w:t>
      </w:r>
      <w:r w:rsidRPr="006C69C0">
        <w:rPr>
          <w:rFonts w:cstheme="minorHAnsi"/>
        </w:rPr>
        <w:t xml:space="preserve">wordt in deze tekst uitsluitend verstaan: toestellen die door </w:t>
      </w:r>
      <w:r w:rsidRPr="006C69C0">
        <w:rPr>
          <w:rFonts w:cstheme="minorHAnsi"/>
          <w:i/>
          <w:iCs/>
        </w:rPr>
        <w:t xml:space="preserve">Engels Group </w:t>
      </w:r>
      <w:r w:rsidRPr="006C69C0">
        <w:rPr>
          <w:rFonts w:cstheme="minorHAnsi"/>
        </w:rPr>
        <w:t>werden verkocht</w:t>
      </w:r>
      <w:r w:rsidRPr="006C69C0">
        <w:rPr>
          <w:rFonts w:cstheme="minorHAnsi"/>
          <w:i/>
          <w:iCs/>
        </w:rPr>
        <w:t>.</w:t>
      </w:r>
    </w:p>
    <w:p w14:paraId="425E4731" w14:textId="77777777" w:rsidR="003B06F2" w:rsidRPr="006C69C0" w:rsidRDefault="003B06F2" w:rsidP="003B06F2">
      <w:pPr>
        <w:pStyle w:val="Lijstalinea"/>
        <w:spacing w:line="240" w:lineRule="auto"/>
        <w:ind w:left="426"/>
        <w:rPr>
          <w:rFonts w:cstheme="minorHAnsi"/>
        </w:rPr>
      </w:pPr>
      <w:r w:rsidRPr="006C69C0">
        <w:rPr>
          <w:rFonts w:cstheme="minorHAnsi"/>
        </w:rPr>
        <w:br/>
      </w:r>
      <w:r w:rsidRPr="006C69C0">
        <w:rPr>
          <w:rFonts w:cstheme="minorHAnsi"/>
          <w:i/>
          <w:iCs/>
        </w:rPr>
        <w:t>Art.3. §1</w:t>
      </w:r>
      <w:r w:rsidRPr="006C69C0">
        <w:rPr>
          <w:rFonts w:cstheme="minorHAnsi"/>
        </w:rPr>
        <w:t xml:space="preserve"> Deze algemene voorwaarden zijn uitsluitend van toepassing op de dienst na verkoop van </w:t>
      </w:r>
      <w:r w:rsidRPr="006C69C0">
        <w:rPr>
          <w:rFonts w:cstheme="minorHAnsi"/>
          <w:i/>
          <w:iCs/>
        </w:rPr>
        <w:t>Engels Group</w:t>
      </w:r>
      <w:r w:rsidRPr="006C69C0">
        <w:rPr>
          <w:rFonts w:cstheme="minorHAnsi"/>
        </w:rPr>
        <w:t xml:space="preserve"> en doen onder geen beding afbreuk aan de algemene leverings- en verkoopsvoorwaarden van haar businessunits.</w:t>
      </w:r>
    </w:p>
    <w:p w14:paraId="35DE0568" w14:textId="77777777" w:rsidR="003B06F2" w:rsidRPr="006C69C0" w:rsidRDefault="003B06F2" w:rsidP="003B06F2">
      <w:pPr>
        <w:pStyle w:val="Lijstalinea"/>
        <w:spacing w:line="240" w:lineRule="auto"/>
        <w:ind w:left="426"/>
        <w:rPr>
          <w:rFonts w:cstheme="minorHAnsi"/>
        </w:rPr>
      </w:pPr>
      <w:r w:rsidRPr="006C69C0">
        <w:rPr>
          <w:rFonts w:cstheme="minorHAnsi"/>
          <w:i/>
          <w:iCs/>
        </w:rPr>
        <w:t xml:space="preserve">§2 </w:t>
      </w:r>
      <w:r w:rsidRPr="006C69C0">
        <w:rPr>
          <w:rFonts w:cstheme="minorHAnsi"/>
        </w:rPr>
        <w:t xml:space="preserve">Deze algemene voorwaarden werken als aanvulling op de algemene leverings- en verkoopsvoorwaarden van de </w:t>
      </w:r>
      <w:r w:rsidRPr="006C69C0">
        <w:rPr>
          <w:rFonts w:cstheme="minorHAnsi"/>
          <w:i/>
          <w:iCs/>
        </w:rPr>
        <w:t>businessunits</w:t>
      </w:r>
      <w:r w:rsidRPr="006C69C0">
        <w:rPr>
          <w:rFonts w:cstheme="minorHAnsi"/>
        </w:rPr>
        <w:t>. Voor onderwerpen die in dit document niet besproken worden, wordt bijgevolg verwezen naar de algemene leverings- en verkoopsvoorwaarden van de betreffende businessunit.</w:t>
      </w:r>
    </w:p>
    <w:p w14:paraId="2182421F" w14:textId="77777777" w:rsidR="003B06F2" w:rsidRPr="006C69C0" w:rsidRDefault="003B06F2" w:rsidP="003B06F2">
      <w:pPr>
        <w:pStyle w:val="Lijstalinea"/>
        <w:spacing w:line="240" w:lineRule="auto"/>
        <w:ind w:left="426"/>
        <w:rPr>
          <w:rFonts w:cstheme="minorHAnsi"/>
          <w:b/>
          <w:bCs/>
        </w:rPr>
      </w:pPr>
    </w:p>
    <w:p w14:paraId="1D2F62D9" w14:textId="77777777" w:rsidR="003B06F2" w:rsidRPr="006C69C0" w:rsidRDefault="003B06F2" w:rsidP="003B06F2">
      <w:pPr>
        <w:pStyle w:val="Lijstalinea"/>
        <w:spacing w:line="240" w:lineRule="auto"/>
        <w:ind w:left="426"/>
        <w:rPr>
          <w:rFonts w:cstheme="minorHAnsi"/>
          <w:b/>
          <w:bCs/>
        </w:rPr>
      </w:pPr>
    </w:p>
    <w:p w14:paraId="3DEFF287" w14:textId="77777777" w:rsidR="003B06F2" w:rsidRPr="006C69C0" w:rsidRDefault="003B06F2" w:rsidP="003B06F2">
      <w:pPr>
        <w:pStyle w:val="Lijstalinea"/>
        <w:numPr>
          <w:ilvl w:val="0"/>
          <w:numId w:val="1"/>
        </w:numPr>
        <w:spacing w:line="240" w:lineRule="auto"/>
        <w:ind w:left="426" w:hanging="66"/>
        <w:rPr>
          <w:rFonts w:cstheme="minorHAnsi"/>
          <w:b/>
          <w:bCs/>
        </w:rPr>
      </w:pPr>
      <w:r w:rsidRPr="006C69C0">
        <w:rPr>
          <w:rFonts w:cstheme="minorHAnsi"/>
          <w:b/>
          <w:bCs/>
        </w:rPr>
        <w:t>Herstellingen</w:t>
      </w:r>
      <w:r w:rsidRPr="006C69C0">
        <w:rPr>
          <w:rFonts w:cstheme="minorHAnsi"/>
          <w:b/>
          <w:bCs/>
        </w:rPr>
        <w:br/>
      </w:r>
      <w:r w:rsidRPr="006C69C0">
        <w:rPr>
          <w:rFonts w:cstheme="minorHAnsi"/>
          <w:b/>
          <w:bCs/>
        </w:rPr>
        <w:br/>
      </w:r>
      <w:r w:rsidRPr="006C69C0">
        <w:rPr>
          <w:rFonts w:cstheme="minorHAnsi"/>
          <w:i/>
          <w:iCs/>
        </w:rPr>
        <w:t>1. Herstellingen aan huis</w:t>
      </w:r>
    </w:p>
    <w:p w14:paraId="3937FAC3" w14:textId="77777777" w:rsidR="003B06F2" w:rsidRPr="006C69C0" w:rsidRDefault="003B06F2" w:rsidP="003B06F2">
      <w:pPr>
        <w:pStyle w:val="Lijstalinea"/>
        <w:spacing w:line="240" w:lineRule="auto"/>
        <w:ind w:left="426"/>
        <w:rPr>
          <w:rFonts w:cstheme="minorHAnsi"/>
          <w:b/>
          <w:bCs/>
        </w:rPr>
      </w:pPr>
    </w:p>
    <w:p w14:paraId="339BDCE3" w14:textId="77777777" w:rsidR="003B06F2" w:rsidRPr="006C69C0" w:rsidRDefault="003B06F2" w:rsidP="003B06F2">
      <w:pPr>
        <w:pStyle w:val="Lijstalinea"/>
        <w:spacing w:line="240" w:lineRule="auto"/>
        <w:ind w:left="426"/>
        <w:rPr>
          <w:rFonts w:cstheme="minorHAnsi"/>
          <w:u w:val="single"/>
        </w:rPr>
      </w:pPr>
      <w:r w:rsidRPr="006C69C0">
        <w:rPr>
          <w:rFonts w:cstheme="minorHAnsi"/>
          <w:i/>
          <w:iCs/>
        </w:rPr>
        <w:t xml:space="preserve">Art.4. </w:t>
      </w:r>
      <w:r w:rsidRPr="006C69C0">
        <w:rPr>
          <w:rFonts w:cstheme="minorHAnsi"/>
        </w:rPr>
        <w:t xml:space="preserve">Enkel defecte toestellen, die deel uitmaken van een installatie en niet verplaatsbaar zijn door hun gewicht of grootte, komen in aanmerking voor herstelling aan huis. Overige toestellen dienen te worden hersteld in de werkplaats. </w:t>
      </w:r>
      <w:r w:rsidRPr="006C69C0">
        <w:rPr>
          <w:rFonts w:cstheme="minorHAnsi"/>
          <w:i/>
          <w:iCs/>
        </w:rPr>
        <w:t>(cf. infra)</w:t>
      </w:r>
      <w:r w:rsidRPr="006C69C0">
        <w:rPr>
          <w:rFonts w:cstheme="minorHAnsi"/>
          <w:i/>
          <w:iCs/>
        </w:rPr>
        <w:br/>
      </w:r>
      <w:r w:rsidRPr="006C69C0">
        <w:rPr>
          <w:rFonts w:cstheme="minorHAnsi"/>
          <w:i/>
          <w:iCs/>
        </w:rPr>
        <w:br/>
      </w:r>
      <w:r w:rsidRPr="006C69C0">
        <w:rPr>
          <w:rFonts w:cstheme="minorHAnsi"/>
        </w:rPr>
        <w:t xml:space="preserve">1.1. </w:t>
      </w:r>
      <w:r w:rsidRPr="006C69C0">
        <w:rPr>
          <w:rFonts w:cstheme="minorHAnsi"/>
          <w:u w:val="single"/>
        </w:rPr>
        <w:t>Herstelling aanvragen</w:t>
      </w:r>
    </w:p>
    <w:p w14:paraId="7D75C654" w14:textId="77777777" w:rsidR="003B06F2" w:rsidRPr="006C69C0" w:rsidRDefault="003B06F2" w:rsidP="003B06F2">
      <w:pPr>
        <w:pStyle w:val="Lijstalinea"/>
        <w:spacing w:line="240" w:lineRule="auto"/>
        <w:ind w:left="426"/>
        <w:rPr>
          <w:rFonts w:cstheme="minorHAnsi"/>
          <w:u w:val="single"/>
        </w:rPr>
      </w:pPr>
    </w:p>
    <w:p w14:paraId="2A468ADD" w14:textId="77777777" w:rsidR="003B06F2" w:rsidRPr="006C69C0" w:rsidRDefault="003B06F2" w:rsidP="003B06F2">
      <w:pPr>
        <w:pStyle w:val="Lijstalinea"/>
        <w:numPr>
          <w:ilvl w:val="2"/>
          <w:numId w:val="4"/>
        </w:numPr>
        <w:spacing w:line="240" w:lineRule="auto"/>
        <w:ind w:left="1134"/>
        <w:rPr>
          <w:rFonts w:cstheme="minorHAnsi"/>
          <w:i/>
          <w:iCs/>
          <w:u w:val="single"/>
        </w:rPr>
      </w:pPr>
      <w:r w:rsidRPr="006C69C0">
        <w:rPr>
          <w:rFonts w:cstheme="minorHAnsi"/>
          <w:i/>
          <w:iCs/>
          <w:u w:val="single"/>
        </w:rPr>
        <w:t>Thermo Comfort</w:t>
      </w:r>
    </w:p>
    <w:p w14:paraId="6F4A0DFC" w14:textId="77777777" w:rsidR="003B06F2" w:rsidRPr="006C69C0" w:rsidRDefault="003B06F2" w:rsidP="003B06F2">
      <w:pPr>
        <w:spacing w:line="240" w:lineRule="auto"/>
        <w:ind w:left="426"/>
        <w:rPr>
          <w:rFonts w:cstheme="minorHAnsi"/>
        </w:rPr>
      </w:pPr>
      <w:r w:rsidRPr="006C69C0">
        <w:rPr>
          <w:rFonts w:cstheme="minorHAnsi"/>
          <w:i/>
          <w:iCs/>
        </w:rPr>
        <w:t xml:space="preserve">Art.5. §1 </w:t>
      </w:r>
      <w:r w:rsidRPr="006C69C0">
        <w:rPr>
          <w:rFonts w:cstheme="minorHAnsi"/>
        </w:rPr>
        <w:t xml:space="preserve">Het valt onder de uitsluitende verantwoordelijkheid van de klant om </w:t>
      </w:r>
      <w:r w:rsidRPr="006C69C0">
        <w:rPr>
          <w:rFonts w:cstheme="minorHAnsi"/>
          <w:i/>
          <w:iCs/>
        </w:rPr>
        <w:t>schriftelijk</w:t>
      </w:r>
      <w:r w:rsidRPr="006C69C0">
        <w:rPr>
          <w:rFonts w:cstheme="minorHAnsi"/>
        </w:rPr>
        <w:t xml:space="preserve"> de aanvraag tot herstelling in te dienen, met vermelding van de contactgegevens, de gegevens van het defecte toestel en een duidelijke omschrijving van het defect.</w:t>
      </w:r>
      <w:r w:rsidRPr="006C69C0">
        <w:rPr>
          <w:rFonts w:cstheme="minorHAnsi"/>
        </w:rPr>
        <w:br/>
      </w:r>
      <w:r w:rsidRPr="006C69C0">
        <w:rPr>
          <w:rFonts w:cstheme="minorHAnsi"/>
          <w:i/>
          <w:iCs/>
        </w:rPr>
        <w:t>§2.</w:t>
      </w:r>
      <w:r w:rsidRPr="006C69C0">
        <w:rPr>
          <w:rFonts w:cstheme="minorHAnsi"/>
        </w:rPr>
        <w:t xml:space="preserve"> Onder ‘gegevens van het toestel’ worden verstaan:</w:t>
      </w:r>
      <w:r w:rsidRPr="006C69C0">
        <w:rPr>
          <w:rFonts w:cstheme="minorHAnsi"/>
        </w:rPr>
        <w:br/>
      </w:r>
      <w:r w:rsidRPr="006C69C0">
        <w:rPr>
          <w:rFonts w:cstheme="minorHAnsi"/>
          <w:i/>
          <w:iCs/>
        </w:rPr>
        <w:t xml:space="preserve"> </w:t>
      </w:r>
      <w:r w:rsidRPr="006C69C0">
        <w:rPr>
          <w:rFonts w:cstheme="minorHAnsi"/>
          <w:i/>
          <w:iCs/>
        </w:rPr>
        <w:tab/>
        <w:t>1</w:t>
      </w:r>
      <w:r w:rsidRPr="006C69C0">
        <w:rPr>
          <w:rFonts w:cstheme="minorHAnsi"/>
        </w:rPr>
        <w:t>° Volledig typenummer (en technische benaming);</w:t>
      </w:r>
      <w:r w:rsidRPr="006C69C0">
        <w:rPr>
          <w:rFonts w:cstheme="minorHAnsi"/>
        </w:rPr>
        <w:br/>
        <w:t xml:space="preserve"> </w:t>
      </w:r>
      <w:r w:rsidRPr="006C69C0">
        <w:rPr>
          <w:rFonts w:cstheme="minorHAnsi"/>
        </w:rPr>
        <w:tab/>
        <w:t xml:space="preserve">2° Serienummer. </w:t>
      </w:r>
    </w:p>
    <w:p w14:paraId="07076440" w14:textId="77777777" w:rsidR="003B06F2" w:rsidRPr="006C69C0" w:rsidRDefault="003B06F2" w:rsidP="003B06F2">
      <w:pPr>
        <w:spacing w:line="240" w:lineRule="auto"/>
        <w:ind w:left="426"/>
        <w:rPr>
          <w:rFonts w:cstheme="minorHAnsi"/>
        </w:rPr>
      </w:pPr>
      <w:r w:rsidRPr="006C69C0">
        <w:rPr>
          <w:rFonts w:cstheme="minorHAnsi"/>
          <w:i/>
          <w:iCs/>
        </w:rPr>
        <w:t>Art.6.</w:t>
      </w:r>
      <w:r w:rsidRPr="006C69C0">
        <w:rPr>
          <w:rFonts w:cstheme="minorHAnsi"/>
        </w:rPr>
        <w:t xml:space="preserve"> Indien de opgegeven gegevens bij herstelling niet correct blijken en de technieker van </w:t>
      </w:r>
      <w:r w:rsidRPr="006C69C0">
        <w:rPr>
          <w:rFonts w:cstheme="minorHAnsi"/>
          <w:i/>
          <w:iCs/>
        </w:rPr>
        <w:t xml:space="preserve">Thermo Comfort </w:t>
      </w:r>
      <w:r w:rsidRPr="006C69C0">
        <w:rPr>
          <w:rFonts w:cstheme="minorHAnsi"/>
        </w:rPr>
        <w:t>bijgevolg</w:t>
      </w:r>
      <w:r w:rsidRPr="006C69C0">
        <w:rPr>
          <w:rFonts w:cstheme="minorHAnsi"/>
          <w:i/>
          <w:iCs/>
        </w:rPr>
        <w:t xml:space="preserve"> </w:t>
      </w:r>
      <w:r w:rsidRPr="006C69C0">
        <w:rPr>
          <w:rFonts w:cstheme="minorHAnsi"/>
        </w:rPr>
        <w:t>gedwongen wordt om extra verplaatsingen te maken, zullen deze aan de klant worden gefactureerd. Dit geldt eveneens voor herstellingen onder garantie.</w:t>
      </w:r>
    </w:p>
    <w:p w14:paraId="419DADB6" w14:textId="451289E0" w:rsidR="003B06F2" w:rsidRPr="006C69C0" w:rsidRDefault="00904B4A" w:rsidP="003B06F2">
      <w:pPr>
        <w:pStyle w:val="Lijstalinea"/>
        <w:numPr>
          <w:ilvl w:val="2"/>
          <w:numId w:val="4"/>
        </w:numPr>
        <w:spacing w:line="240" w:lineRule="auto"/>
        <w:rPr>
          <w:rFonts w:cstheme="minorHAnsi"/>
          <w:i/>
          <w:iCs/>
          <w:u w:val="single"/>
        </w:rPr>
      </w:pPr>
      <w:r w:rsidRPr="006C69C0">
        <w:rPr>
          <w:rFonts w:cstheme="minorHAnsi"/>
          <w:i/>
          <w:iCs/>
          <w:u w:val="single"/>
        </w:rPr>
        <w:t>Engels Group</w:t>
      </w:r>
      <w:r w:rsidR="003B06F2" w:rsidRPr="006C69C0">
        <w:rPr>
          <w:rFonts w:cstheme="minorHAnsi"/>
          <w:i/>
          <w:iCs/>
          <w:u w:val="single"/>
        </w:rPr>
        <w:t>, Aankoop organisatie</w:t>
      </w:r>
    </w:p>
    <w:p w14:paraId="591DFD60" w14:textId="77777777" w:rsidR="003B06F2" w:rsidRPr="006C69C0" w:rsidRDefault="003B06F2" w:rsidP="003B06F2">
      <w:pPr>
        <w:pStyle w:val="Lijstalinea"/>
        <w:spacing w:line="240" w:lineRule="auto"/>
        <w:ind w:left="1146"/>
        <w:rPr>
          <w:rFonts w:cstheme="minorHAnsi"/>
          <w:i/>
          <w:iCs/>
          <w:u w:val="single"/>
        </w:rPr>
      </w:pPr>
    </w:p>
    <w:p w14:paraId="6E8E390B" w14:textId="77777777" w:rsidR="003B06F2" w:rsidRPr="006C69C0" w:rsidRDefault="003B06F2" w:rsidP="003B06F2">
      <w:pPr>
        <w:pStyle w:val="Lijstalinea"/>
        <w:spacing w:line="240" w:lineRule="auto"/>
        <w:ind w:left="426"/>
        <w:rPr>
          <w:rFonts w:cstheme="minorHAnsi"/>
        </w:rPr>
      </w:pPr>
      <w:r w:rsidRPr="006C69C0">
        <w:rPr>
          <w:rFonts w:cstheme="minorHAnsi"/>
          <w:i/>
          <w:iCs/>
        </w:rPr>
        <w:lastRenderedPageBreak/>
        <w:t xml:space="preserve">Art.7. §1 </w:t>
      </w:r>
      <w:r w:rsidRPr="006C69C0">
        <w:rPr>
          <w:rFonts w:cstheme="minorHAnsi"/>
        </w:rPr>
        <w:t xml:space="preserve">Het valt onder de uitsluitende verantwoordelijkheid van de klant om </w:t>
      </w:r>
      <w:r w:rsidRPr="006C69C0">
        <w:rPr>
          <w:rFonts w:cstheme="minorHAnsi"/>
          <w:i/>
          <w:iCs/>
        </w:rPr>
        <w:t>schriftelijk</w:t>
      </w:r>
      <w:r w:rsidRPr="006C69C0">
        <w:rPr>
          <w:rFonts w:cstheme="minorHAnsi"/>
        </w:rPr>
        <w:t xml:space="preserve"> de aanvraag tot herstelling in te dienen, met vermelding van de contactgegevens, de gegevens van het defecte toestel en een duidelijke omschrijving van het defect.</w:t>
      </w:r>
      <w:r w:rsidRPr="006C69C0">
        <w:rPr>
          <w:rFonts w:cstheme="minorHAnsi"/>
        </w:rPr>
        <w:br/>
      </w:r>
      <w:r w:rsidRPr="006C69C0">
        <w:rPr>
          <w:rFonts w:cstheme="minorHAnsi"/>
          <w:i/>
          <w:iCs/>
        </w:rPr>
        <w:t>§2.</w:t>
      </w:r>
      <w:r w:rsidRPr="006C69C0">
        <w:rPr>
          <w:rFonts w:cstheme="minorHAnsi"/>
        </w:rPr>
        <w:t xml:space="preserve"> Onder ‘gegevens van het toestel’ worden verstaan:</w:t>
      </w:r>
      <w:r w:rsidRPr="006C69C0">
        <w:rPr>
          <w:rFonts w:cstheme="minorHAnsi"/>
        </w:rPr>
        <w:br/>
      </w:r>
      <w:r w:rsidRPr="006C69C0">
        <w:rPr>
          <w:rFonts w:cstheme="minorHAnsi"/>
          <w:i/>
          <w:iCs/>
        </w:rPr>
        <w:t xml:space="preserve"> </w:t>
      </w:r>
      <w:r w:rsidRPr="006C69C0">
        <w:rPr>
          <w:rFonts w:cstheme="minorHAnsi"/>
          <w:i/>
          <w:iCs/>
        </w:rPr>
        <w:tab/>
        <w:t>1</w:t>
      </w:r>
      <w:r w:rsidRPr="006C69C0">
        <w:rPr>
          <w:rFonts w:cstheme="minorHAnsi"/>
        </w:rPr>
        <w:t>° Volledig typenummer (of E-nummer);</w:t>
      </w:r>
      <w:r w:rsidRPr="006C69C0">
        <w:rPr>
          <w:rFonts w:cstheme="minorHAnsi"/>
        </w:rPr>
        <w:br/>
        <w:t xml:space="preserve"> </w:t>
      </w:r>
      <w:r w:rsidRPr="006C69C0">
        <w:rPr>
          <w:rFonts w:cstheme="minorHAnsi"/>
        </w:rPr>
        <w:tab/>
        <w:t>2° Serienummer;</w:t>
      </w:r>
    </w:p>
    <w:p w14:paraId="612F4DC9" w14:textId="77777777" w:rsidR="003B06F2" w:rsidRPr="006C69C0" w:rsidRDefault="003B06F2" w:rsidP="003B06F2">
      <w:pPr>
        <w:pStyle w:val="Lijstalinea"/>
        <w:spacing w:line="240" w:lineRule="auto"/>
        <w:ind w:left="540" w:firstLine="168"/>
        <w:rPr>
          <w:rFonts w:cstheme="minorHAnsi"/>
        </w:rPr>
      </w:pPr>
      <w:r w:rsidRPr="006C69C0">
        <w:rPr>
          <w:rFonts w:cstheme="minorHAnsi"/>
          <w:i/>
          <w:iCs/>
        </w:rPr>
        <w:t>3°</w:t>
      </w:r>
      <w:r w:rsidRPr="006C69C0">
        <w:rPr>
          <w:rFonts w:cstheme="minorHAnsi"/>
        </w:rPr>
        <w:t xml:space="preserve"> FD – nummer.</w:t>
      </w:r>
    </w:p>
    <w:p w14:paraId="6EC7FC59" w14:textId="77777777" w:rsidR="003B06F2" w:rsidRPr="006C69C0" w:rsidRDefault="003B06F2" w:rsidP="003B06F2">
      <w:pPr>
        <w:pStyle w:val="Lijstalinea"/>
        <w:spacing w:line="240" w:lineRule="auto"/>
        <w:ind w:left="540"/>
        <w:rPr>
          <w:rFonts w:cstheme="minorHAnsi"/>
        </w:rPr>
      </w:pPr>
    </w:p>
    <w:p w14:paraId="0928C47E" w14:textId="77777777" w:rsidR="003B06F2" w:rsidRPr="006C69C0" w:rsidRDefault="003B06F2" w:rsidP="003B06F2">
      <w:pPr>
        <w:pStyle w:val="Lijstalinea"/>
        <w:spacing w:line="240" w:lineRule="auto"/>
        <w:ind w:left="540"/>
        <w:rPr>
          <w:rFonts w:cstheme="minorHAnsi"/>
        </w:rPr>
      </w:pPr>
      <w:r w:rsidRPr="006C69C0">
        <w:rPr>
          <w:rFonts w:cstheme="minorHAnsi"/>
          <w:i/>
          <w:iCs/>
        </w:rPr>
        <w:t>Art.8.</w:t>
      </w:r>
      <w:r w:rsidRPr="006C69C0">
        <w:rPr>
          <w:rFonts w:cstheme="minorHAnsi"/>
        </w:rPr>
        <w:t xml:space="preserve"> Indien de opgegeven gegevens bij herstelling niet correct blijken en de technieker,</w:t>
      </w:r>
      <w:r w:rsidRPr="006C69C0">
        <w:rPr>
          <w:rFonts w:cstheme="minorHAnsi"/>
          <w:i/>
          <w:iCs/>
        </w:rPr>
        <w:t xml:space="preserve"> </w:t>
      </w:r>
      <w:r w:rsidRPr="006C69C0">
        <w:rPr>
          <w:rFonts w:cstheme="minorHAnsi"/>
        </w:rPr>
        <w:t>bijgevolg,</w:t>
      </w:r>
      <w:r w:rsidRPr="006C69C0">
        <w:rPr>
          <w:rFonts w:cstheme="minorHAnsi"/>
          <w:i/>
          <w:iCs/>
        </w:rPr>
        <w:t xml:space="preserve"> </w:t>
      </w:r>
      <w:r w:rsidRPr="006C69C0">
        <w:rPr>
          <w:rFonts w:cstheme="minorHAnsi"/>
        </w:rPr>
        <w:t>gedwongen wordt om extra verplaatsingen te maken, zullen deze aan de klant worden gefactureerd. Dit geldt eveneens voor herstellingen onder garantie.</w:t>
      </w:r>
    </w:p>
    <w:p w14:paraId="7C06C773" w14:textId="77777777" w:rsidR="003B06F2" w:rsidRPr="006C69C0" w:rsidRDefault="003B06F2" w:rsidP="003B06F2">
      <w:pPr>
        <w:spacing w:line="240" w:lineRule="auto"/>
        <w:ind w:left="426"/>
        <w:rPr>
          <w:rFonts w:cstheme="minorHAnsi"/>
        </w:rPr>
      </w:pPr>
    </w:p>
    <w:p w14:paraId="2B1E7107" w14:textId="77777777" w:rsidR="003B06F2" w:rsidRPr="006C69C0" w:rsidRDefault="003B06F2" w:rsidP="003B06F2">
      <w:pPr>
        <w:pStyle w:val="Lijstalinea"/>
        <w:numPr>
          <w:ilvl w:val="1"/>
          <w:numId w:val="4"/>
        </w:numPr>
        <w:spacing w:line="240" w:lineRule="auto"/>
        <w:ind w:hanging="507"/>
        <w:rPr>
          <w:rFonts w:cstheme="minorHAnsi"/>
          <w:u w:val="single"/>
        </w:rPr>
      </w:pPr>
      <w:r w:rsidRPr="006C69C0">
        <w:rPr>
          <w:rFonts w:cstheme="minorHAnsi"/>
          <w:u w:val="single"/>
        </w:rPr>
        <w:t>Afspraken</w:t>
      </w:r>
      <w:r w:rsidRPr="006C69C0">
        <w:rPr>
          <w:rFonts w:cstheme="minorHAnsi"/>
          <w:u w:val="single"/>
        </w:rPr>
        <w:br/>
      </w:r>
    </w:p>
    <w:p w14:paraId="49E2E2E6" w14:textId="77777777" w:rsidR="003B06F2" w:rsidRPr="006C69C0" w:rsidRDefault="003B06F2" w:rsidP="003B06F2">
      <w:pPr>
        <w:pStyle w:val="Lijstalinea"/>
        <w:numPr>
          <w:ilvl w:val="2"/>
          <w:numId w:val="4"/>
        </w:numPr>
        <w:spacing w:line="240" w:lineRule="auto"/>
        <w:rPr>
          <w:rFonts w:cstheme="minorHAnsi"/>
          <w:i/>
          <w:iCs/>
          <w:u w:val="single"/>
        </w:rPr>
      </w:pPr>
      <w:r w:rsidRPr="006C69C0">
        <w:rPr>
          <w:rFonts w:cstheme="minorHAnsi"/>
          <w:i/>
          <w:iCs/>
          <w:u w:val="single"/>
        </w:rPr>
        <w:t>Thermo Comfort</w:t>
      </w:r>
    </w:p>
    <w:p w14:paraId="202764BA" w14:textId="77777777" w:rsidR="003B06F2" w:rsidRPr="006C69C0" w:rsidRDefault="003B06F2" w:rsidP="003B06F2">
      <w:pPr>
        <w:spacing w:line="240" w:lineRule="auto"/>
        <w:ind w:left="426"/>
        <w:rPr>
          <w:rFonts w:cstheme="minorHAnsi"/>
        </w:rPr>
      </w:pPr>
      <w:r w:rsidRPr="006C69C0">
        <w:rPr>
          <w:rFonts w:cstheme="minorHAnsi"/>
          <w:i/>
          <w:iCs/>
        </w:rPr>
        <w:t>Art.9</w:t>
      </w:r>
      <w:r w:rsidRPr="006C69C0">
        <w:rPr>
          <w:rFonts w:cstheme="minorHAnsi"/>
        </w:rPr>
        <w:t xml:space="preserve"> Voorgestelde data voor herstelling aan huis zijn niet bindend, behoudens na aanvaarding.</w:t>
      </w:r>
    </w:p>
    <w:p w14:paraId="224FFEE0" w14:textId="77777777" w:rsidR="003B06F2" w:rsidRPr="006C69C0" w:rsidRDefault="003B06F2" w:rsidP="003B06F2">
      <w:pPr>
        <w:spacing w:line="240" w:lineRule="auto"/>
        <w:ind w:left="426"/>
        <w:rPr>
          <w:rFonts w:cstheme="minorHAnsi"/>
        </w:rPr>
      </w:pPr>
      <w:r w:rsidRPr="006C69C0">
        <w:rPr>
          <w:rFonts w:cstheme="minorHAnsi"/>
          <w:i/>
          <w:iCs/>
        </w:rPr>
        <w:t xml:space="preserve">Art.10. §1 </w:t>
      </w:r>
      <w:r w:rsidRPr="006C69C0">
        <w:rPr>
          <w:rFonts w:cstheme="minorHAnsi"/>
        </w:rPr>
        <w:t>De klant/installateur wordt geacht op de overeengekomen datum op de afgesproken locatie aanwezig te zijn.</w:t>
      </w:r>
      <w:r w:rsidRPr="006C69C0">
        <w:rPr>
          <w:rFonts w:cstheme="minorHAnsi"/>
        </w:rPr>
        <w:br/>
      </w:r>
      <w:r w:rsidRPr="006C69C0">
        <w:rPr>
          <w:rFonts w:cstheme="minorHAnsi"/>
          <w:i/>
          <w:iCs/>
        </w:rPr>
        <w:t xml:space="preserve">§ 2. 1° </w:t>
      </w:r>
      <w:r w:rsidRPr="006C69C0">
        <w:rPr>
          <w:rFonts w:cstheme="minorHAnsi"/>
        </w:rPr>
        <w:t>Indien de klant/installateur niet aanwezig blijkt, zal onze technieker ter plaatse maximum 15 minuten wachten. Hij zal intussen trachten de klant alsnog te bereiken. Blijkt dit echter tevergeefs dan zal de technieker een kaartje achterlaten en vervolgens vertrekken.</w:t>
      </w:r>
      <w:r w:rsidRPr="006C69C0">
        <w:rPr>
          <w:rFonts w:cstheme="minorHAnsi"/>
        </w:rPr>
        <w:br/>
      </w:r>
      <w:r w:rsidRPr="006C69C0">
        <w:rPr>
          <w:rFonts w:cstheme="minorHAnsi"/>
          <w:i/>
          <w:iCs/>
        </w:rPr>
        <w:t>2°</w:t>
      </w:r>
      <w:r w:rsidRPr="006C69C0">
        <w:rPr>
          <w:rFonts w:cstheme="minorHAnsi"/>
        </w:rPr>
        <w:t xml:space="preserve"> De verplaatsingskosten, alsook één eenheid werk zullen worden aangerekend. Dit geldt eveneens voor herstellingen onder garantie.</w:t>
      </w:r>
    </w:p>
    <w:p w14:paraId="71F19FE7" w14:textId="77777777" w:rsidR="003B06F2" w:rsidRPr="006C69C0" w:rsidRDefault="003B06F2" w:rsidP="003B06F2">
      <w:pPr>
        <w:spacing w:line="240" w:lineRule="auto"/>
        <w:ind w:left="426"/>
        <w:rPr>
          <w:rFonts w:cstheme="minorHAnsi"/>
        </w:rPr>
      </w:pPr>
      <w:r w:rsidRPr="006C69C0">
        <w:rPr>
          <w:rFonts w:cstheme="minorHAnsi"/>
          <w:i/>
          <w:iCs/>
        </w:rPr>
        <w:t xml:space="preserve">Art.11. </w:t>
      </w:r>
      <w:r w:rsidRPr="006C69C0">
        <w:rPr>
          <w:rFonts w:cstheme="minorHAnsi"/>
        </w:rPr>
        <w:t xml:space="preserve">De klant dient ervoor te zorgen dat de technieker van </w:t>
      </w:r>
      <w:r w:rsidRPr="006C69C0">
        <w:rPr>
          <w:rFonts w:cstheme="minorHAnsi"/>
          <w:i/>
          <w:iCs/>
        </w:rPr>
        <w:t>Thermo Comfort</w:t>
      </w:r>
      <w:r w:rsidRPr="006C69C0">
        <w:rPr>
          <w:rFonts w:cstheme="minorHAnsi"/>
        </w:rPr>
        <w:t xml:space="preserve"> de te herstellen toestellen vlot en veilig kan bereiken. Hij zal hiertoe het nodige materieel voorzien, rekening houdend met de veiligheidsvoorschriften uit het </w:t>
      </w:r>
      <w:r w:rsidRPr="006C69C0">
        <w:rPr>
          <w:rFonts w:cstheme="minorHAnsi"/>
          <w:i/>
          <w:iCs/>
        </w:rPr>
        <w:t>ARAB</w:t>
      </w:r>
      <w:r w:rsidRPr="006C69C0">
        <w:rPr>
          <w:rFonts w:cstheme="minorHAnsi"/>
        </w:rPr>
        <w:t xml:space="preserve">. </w:t>
      </w:r>
    </w:p>
    <w:p w14:paraId="5D905A86" w14:textId="33BBA6A8" w:rsidR="003B06F2" w:rsidRPr="006C69C0" w:rsidRDefault="00904B4A" w:rsidP="003B06F2">
      <w:pPr>
        <w:pStyle w:val="Lijstalinea"/>
        <w:numPr>
          <w:ilvl w:val="2"/>
          <w:numId w:val="4"/>
        </w:numPr>
        <w:spacing w:line="240" w:lineRule="auto"/>
        <w:rPr>
          <w:rFonts w:cstheme="minorHAnsi"/>
          <w:i/>
          <w:iCs/>
          <w:u w:val="single"/>
        </w:rPr>
      </w:pPr>
      <w:r w:rsidRPr="006C69C0">
        <w:rPr>
          <w:rFonts w:cstheme="minorHAnsi"/>
          <w:i/>
          <w:iCs/>
          <w:u w:val="single"/>
        </w:rPr>
        <w:t>Engels Group</w:t>
      </w:r>
      <w:r w:rsidR="003B06F2" w:rsidRPr="006C69C0">
        <w:rPr>
          <w:rFonts w:cstheme="minorHAnsi"/>
          <w:i/>
          <w:iCs/>
          <w:u w:val="single"/>
        </w:rPr>
        <w:t>, Aankooporganisatie</w:t>
      </w:r>
      <w:r w:rsidR="003B06F2" w:rsidRPr="006C69C0">
        <w:rPr>
          <w:rFonts w:cstheme="minorHAnsi"/>
          <w:i/>
          <w:iCs/>
          <w:u w:val="single"/>
        </w:rPr>
        <w:br/>
      </w:r>
    </w:p>
    <w:p w14:paraId="05EDBF65" w14:textId="77777777" w:rsidR="003B06F2" w:rsidRPr="006C69C0" w:rsidRDefault="003B06F2" w:rsidP="003B06F2">
      <w:pPr>
        <w:pStyle w:val="Lijstalinea"/>
        <w:spacing w:line="240" w:lineRule="auto"/>
        <w:ind w:left="426"/>
        <w:rPr>
          <w:rFonts w:cstheme="minorHAnsi"/>
        </w:rPr>
      </w:pPr>
      <w:r w:rsidRPr="006C69C0">
        <w:rPr>
          <w:rFonts w:cstheme="minorHAnsi"/>
          <w:i/>
          <w:iCs/>
        </w:rPr>
        <w:t xml:space="preserve">Art.12. §1 </w:t>
      </w:r>
      <w:r w:rsidRPr="006C69C0">
        <w:rPr>
          <w:rFonts w:cstheme="minorHAnsi"/>
        </w:rPr>
        <w:t>De klant/installateur wordt geacht op de overeengekomen datum op de afgesproken locatie aanwezig te zijn.</w:t>
      </w:r>
      <w:r w:rsidRPr="006C69C0">
        <w:rPr>
          <w:rFonts w:cstheme="minorHAnsi"/>
        </w:rPr>
        <w:br/>
      </w:r>
      <w:r w:rsidRPr="006C69C0">
        <w:rPr>
          <w:rFonts w:cstheme="minorHAnsi"/>
          <w:i/>
          <w:iCs/>
        </w:rPr>
        <w:t xml:space="preserve">§ 2. 1° </w:t>
      </w:r>
      <w:r w:rsidRPr="006C69C0">
        <w:rPr>
          <w:rFonts w:cstheme="minorHAnsi"/>
        </w:rPr>
        <w:t>Indien de klant niet aanwezig blijkt ,waardoor de technieker onverrichterzake dient te vertrekken, worden de verplaatsingskosten aangerekend. Dit geldt eveneens voor herstellingen onder garantie.</w:t>
      </w:r>
    </w:p>
    <w:p w14:paraId="0CD42AB6" w14:textId="77777777" w:rsidR="003B06F2" w:rsidRPr="006C69C0" w:rsidRDefault="003B06F2" w:rsidP="003B06F2">
      <w:pPr>
        <w:pStyle w:val="Lijstalinea"/>
        <w:spacing w:line="240" w:lineRule="auto"/>
        <w:ind w:left="426"/>
        <w:rPr>
          <w:rFonts w:cstheme="minorHAnsi"/>
        </w:rPr>
      </w:pPr>
      <w:r w:rsidRPr="006C69C0">
        <w:rPr>
          <w:rFonts w:cstheme="minorHAnsi"/>
          <w:i/>
          <w:iCs/>
        </w:rPr>
        <w:br/>
        <w:t xml:space="preserve">Art.13 </w:t>
      </w:r>
      <w:r w:rsidRPr="006C69C0">
        <w:rPr>
          <w:rFonts w:cstheme="minorHAnsi"/>
        </w:rPr>
        <w:t xml:space="preserve">De klant dient ervoor te zorgen dat de technieker de te herstellen toestellen vlot en veilig kan bereiken. </w:t>
      </w:r>
    </w:p>
    <w:p w14:paraId="42773141" w14:textId="77777777" w:rsidR="003B06F2" w:rsidRPr="006C69C0" w:rsidRDefault="003B06F2" w:rsidP="003B06F2">
      <w:pPr>
        <w:spacing w:line="240" w:lineRule="auto"/>
        <w:rPr>
          <w:rFonts w:cstheme="minorHAnsi"/>
        </w:rPr>
      </w:pPr>
    </w:p>
    <w:p w14:paraId="71A959BC" w14:textId="77777777" w:rsidR="003B06F2" w:rsidRPr="006C69C0" w:rsidRDefault="003B06F2" w:rsidP="003B06F2">
      <w:pPr>
        <w:spacing w:line="240" w:lineRule="auto"/>
        <w:ind w:left="426"/>
        <w:rPr>
          <w:rFonts w:cstheme="minorHAnsi"/>
          <w:i/>
          <w:iCs/>
        </w:rPr>
      </w:pPr>
      <w:r w:rsidRPr="006C69C0">
        <w:rPr>
          <w:rFonts w:cstheme="minorHAnsi"/>
          <w:i/>
          <w:iCs/>
        </w:rPr>
        <w:t>2. Herstellingen in de werkplaats</w:t>
      </w:r>
    </w:p>
    <w:p w14:paraId="08E47A4F" w14:textId="77777777" w:rsidR="003B06F2" w:rsidRPr="006C69C0" w:rsidRDefault="003B06F2" w:rsidP="003B06F2">
      <w:pPr>
        <w:spacing w:line="240" w:lineRule="auto"/>
        <w:ind w:left="426"/>
        <w:rPr>
          <w:rFonts w:cstheme="minorHAnsi"/>
        </w:rPr>
      </w:pPr>
      <w:r w:rsidRPr="006C69C0">
        <w:rPr>
          <w:rFonts w:cstheme="minorHAnsi"/>
          <w:i/>
          <w:iCs/>
        </w:rPr>
        <w:t>Art.14.</w:t>
      </w:r>
      <w:r w:rsidRPr="006C69C0">
        <w:rPr>
          <w:rFonts w:cstheme="minorHAnsi"/>
        </w:rPr>
        <w:t xml:space="preserve"> Alle defecte  toestellen die niet in aanmerking komen voor herstelling aan huis, dienen te worden hersteld in de werkplaats.</w:t>
      </w:r>
      <w:r w:rsidRPr="006C69C0">
        <w:rPr>
          <w:rFonts w:cstheme="minorHAnsi"/>
        </w:rPr>
        <w:br/>
      </w:r>
    </w:p>
    <w:p w14:paraId="4034E9AA" w14:textId="1FFFCE3A" w:rsidR="003B06F2" w:rsidRPr="006C69C0" w:rsidRDefault="003B06F2" w:rsidP="003B06F2">
      <w:pPr>
        <w:spacing w:line="240" w:lineRule="auto"/>
        <w:ind w:left="426"/>
        <w:rPr>
          <w:rFonts w:cstheme="minorHAnsi"/>
        </w:rPr>
      </w:pPr>
      <w:r w:rsidRPr="006C69C0">
        <w:rPr>
          <w:rFonts w:cstheme="minorHAnsi"/>
          <w:i/>
          <w:iCs/>
        </w:rPr>
        <w:t>Art.16.</w:t>
      </w:r>
      <w:r w:rsidRPr="006C69C0">
        <w:rPr>
          <w:rFonts w:cstheme="minorHAnsi"/>
        </w:rPr>
        <w:t xml:space="preserve"> </w:t>
      </w:r>
      <w:r w:rsidRPr="006C69C0">
        <w:rPr>
          <w:rFonts w:cstheme="minorHAnsi"/>
          <w:i/>
          <w:iCs/>
        </w:rPr>
        <w:t xml:space="preserve">1° </w:t>
      </w:r>
      <w:r w:rsidRPr="006C69C0">
        <w:rPr>
          <w:rFonts w:cstheme="minorHAnsi"/>
        </w:rPr>
        <w:t xml:space="preserve">Indien defecte goederen, ter herstelling, werden afgeleverd aan de dienst na verkoop van </w:t>
      </w:r>
      <w:r w:rsidRPr="006C69C0">
        <w:rPr>
          <w:rFonts w:cstheme="minorHAnsi"/>
          <w:i/>
          <w:iCs/>
        </w:rPr>
        <w:t>Engels Group</w:t>
      </w:r>
      <w:r w:rsidRPr="006C69C0">
        <w:rPr>
          <w:rFonts w:cstheme="minorHAnsi"/>
        </w:rPr>
        <w:t>, zal de klant worden verwittigd zodra deze zijn hersteld en zal het toestel via de zelfde weg terug worden bezorgd zoals het is binnengekomen.</w:t>
      </w:r>
    </w:p>
    <w:p w14:paraId="48F4E4BE" w14:textId="77777777" w:rsidR="003B06F2" w:rsidRPr="006C69C0" w:rsidRDefault="003B06F2" w:rsidP="003B06F2">
      <w:pPr>
        <w:spacing w:line="240" w:lineRule="auto"/>
        <w:ind w:left="426"/>
        <w:rPr>
          <w:rFonts w:cstheme="minorHAnsi"/>
          <w:color w:val="000000" w:themeColor="text1"/>
        </w:rPr>
      </w:pPr>
      <w:r w:rsidRPr="006C69C0">
        <w:rPr>
          <w:rFonts w:cstheme="minorHAnsi"/>
          <w:i/>
          <w:iCs/>
        </w:rPr>
        <w:br/>
        <w:t>3. Herstelling onder garantie</w:t>
      </w:r>
    </w:p>
    <w:p w14:paraId="75F81986" w14:textId="77777777" w:rsidR="003B06F2" w:rsidRPr="006C69C0" w:rsidRDefault="003B06F2" w:rsidP="003B06F2">
      <w:pPr>
        <w:spacing w:line="240" w:lineRule="auto"/>
        <w:ind w:left="426"/>
        <w:rPr>
          <w:rFonts w:cstheme="minorHAnsi"/>
        </w:rPr>
      </w:pPr>
      <w:r w:rsidRPr="006C69C0">
        <w:rPr>
          <w:rFonts w:cstheme="minorHAnsi"/>
          <w:i/>
          <w:iCs/>
        </w:rPr>
        <w:lastRenderedPageBreak/>
        <w:t>Art.18.</w:t>
      </w:r>
      <w:r w:rsidRPr="006C69C0">
        <w:rPr>
          <w:rFonts w:cstheme="minorHAnsi"/>
        </w:rPr>
        <w:t xml:space="preserve"> </w:t>
      </w:r>
      <w:r w:rsidRPr="006C69C0">
        <w:rPr>
          <w:rFonts w:cstheme="minorHAnsi"/>
          <w:i/>
          <w:iCs/>
        </w:rPr>
        <w:t xml:space="preserve">§1 </w:t>
      </w:r>
      <w:r w:rsidRPr="006C69C0">
        <w:rPr>
          <w:rFonts w:cstheme="minorHAnsi"/>
        </w:rPr>
        <w:t>Garantie wordt niet vermoed. Indien de klant zich op garantie wil beroepen, is hij verplicht hiervan een geldig bewijs voor te leggen bij aanvraag tot herstelling.</w:t>
      </w:r>
      <w:r w:rsidRPr="006C69C0">
        <w:rPr>
          <w:rFonts w:cstheme="minorHAnsi"/>
        </w:rPr>
        <w:br/>
      </w:r>
      <w:r w:rsidRPr="006C69C0">
        <w:rPr>
          <w:rFonts w:cstheme="minorHAnsi"/>
          <w:i/>
          <w:iCs/>
        </w:rPr>
        <w:t xml:space="preserve">§2. </w:t>
      </w:r>
      <w:r w:rsidRPr="006C69C0">
        <w:rPr>
          <w:rFonts w:cstheme="minorHAnsi"/>
        </w:rPr>
        <w:t xml:space="preserve">Wanneer de klant niet in staat blijkt een geldig waarborgbewijs voor te leggen zal niet tot herstelling worden overgegaan, tenzij de klant </w:t>
      </w:r>
      <w:r w:rsidRPr="006C69C0">
        <w:rPr>
          <w:rFonts w:cstheme="minorHAnsi"/>
          <w:i/>
          <w:iCs/>
        </w:rPr>
        <w:t xml:space="preserve">schriftelijk akkoord </w:t>
      </w:r>
      <w:r w:rsidRPr="006C69C0">
        <w:rPr>
          <w:rFonts w:cstheme="minorHAnsi"/>
        </w:rPr>
        <w:t xml:space="preserve"> geeft om de herstelling </w:t>
      </w:r>
      <w:r w:rsidRPr="006C69C0">
        <w:rPr>
          <w:rFonts w:cstheme="minorHAnsi"/>
          <w:i/>
          <w:iCs/>
        </w:rPr>
        <w:t>tegen betaling</w:t>
      </w:r>
      <w:r w:rsidRPr="006C69C0">
        <w:rPr>
          <w:rFonts w:cstheme="minorHAnsi"/>
        </w:rPr>
        <w:t xml:space="preserve"> uit te voeren of alsnog een geldig waarborgbewijs te leveren.</w:t>
      </w:r>
    </w:p>
    <w:p w14:paraId="49F814FA" w14:textId="77777777" w:rsidR="003B06F2" w:rsidRPr="006C69C0" w:rsidRDefault="003B06F2" w:rsidP="003B06F2">
      <w:pPr>
        <w:spacing w:line="240" w:lineRule="auto"/>
        <w:ind w:left="426"/>
        <w:rPr>
          <w:rFonts w:cstheme="minorHAnsi"/>
          <w:i/>
          <w:iCs/>
        </w:rPr>
      </w:pPr>
      <w:r w:rsidRPr="006C69C0">
        <w:rPr>
          <w:rFonts w:cstheme="minorHAnsi"/>
          <w:i/>
          <w:iCs/>
        </w:rPr>
        <w:t xml:space="preserve">Art.19. §1 </w:t>
      </w:r>
      <w:r w:rsidRPr="006C69C0">
        <w:rPr>
          <w:rFonts w:cstheme="minorHAnsi"/>
        </w:rPr>
        <w:t>Als geldig garantiebewijs worden uitsluitend beschouwd:</w:t>
      </w:r>
      <w:r w:rsidRPr="006C69C0">
        <w:rPr>
          <w:rFonts w:cstheme="minorHAnsi"/>
        </w:rPr>
        <w:br/>
        <w:t xml:space="preserve">  </w:t>
      </w:r>
      <w:r w:rsidRPr="006C69C0">
        <w:rPr>
          <w:rFonts w:cstheme="minorHAnsi"/>
        </w:rPr>
        <w:tab/>
      </w:r>
      <w:r w:rsidRPr="006C69C0">
        <w:rPr>
          <w:rFonts w:cstheme="minorHAnsi"/>
        </w:rPr>
        <w:tab/>
        <w:t xml:space="preserve">1° Aankoopfactuur bij </w:t>
      </w:r>
      <w:r w:rsidRPr="006C69C0">
        <w:rPr>
          <w:rFonts w:cstheme="minorHAnsi"/>
          <w:i/>
          <w:iCs/>
        </w:rPr>
        <w:t>Engels Group</w:t>
      </w:r>
      <w:r w:rsidRPr="006C69C0">
        <w:rPr>
          <w:rFonts w:cstheme="minorHAnsi"/>
        </w:rPr>
        <w:t>;</w:t>
      </w:r>
      <w:r w:rsidRPr="006C69C0">
        <w:rPr>
          <w:rFonts w:cstheme="minorHAnsi"/>
        </w:rPr>
        <w:br/>
      </w:r>
      <w:r w:rsidRPr="006C69C0">
        <w:rPr>
          <w:rFonts w:cstheme="minorHAnsi"/>
        </w:rPr>
        <w:tab/>
      </w:r>
      <w:r w:rsidRPr="006C69C0">
        <w:rPr>
          <w:rFonts w:cstheme="minorHAnsi"/>
        </w:rPr>
        <w:tab/>
        <w:t>2° Verkoopfactuur .</w:t>
      </w:r>
      <w:r w:rsidRPr="006C69C0">
        <w:rPr>
          <w:rFonts w:cstheme="minorHAnsi"/>
        </w:rPr>
        <w:br/>
      </w:r>
      <w:r w:rsidRPr="006C69C0">
        <w:rPr>
          <w:rFonts w:cstheme="minorHAnsi"/>
          <w:i/>
          <w:iCs/>
        </w:rPr>
        <w:t xml:space="preserve">§2. </w:t>
      </w:r>
      <w:r w:rsidRPr="006C69C0">
        <w:rPr>
          <w:rFonts w:cstheme="minorHAnsi"/>
        </w:rPr>
        <w:t>Alle andere papieren, zoals: leverbons, bestelbon, aankooporders etc. ...; zullen niet als geldig bewijs worden aanvaard.</w:t>
      </w:r>
      <w:r w:rsidRPr="006C69C0">
        <w:rPr>
          <w:rFonts w:cstheme="minorHAnsi"/>
          <w:i/>
          <w:iCs/>
        </w:rPr>
        <w:tab/>
      </w:r>
    </w:p>
    <w:p w14:paraId="4D4998DB" w14:textId="77777777" w:rsidR="003B06F2" w:rsidRPr="006C69C0" w:rsidRDefault="003B06F2" w:rsidP="003B06F2">
      <w:pPr>
        <w:spacing w:line="240" w:lineRule="auto"/>
        <w:ind w:left="426"/>
        <w:rPr>
          <w:rFonts w:cstheme="minorHAnsi"/>
        </w:rPr>
      </w:pPr>
      <w:r w:rsidRPr="006C69C0">
        <w:rPr>
          <w:rFonts w:cstheme="minorHAnsi"/>
          <w:i/>
          <w:iCs/>
        </w:rPr>
        <w:t xml:space="preserve">Art.20. </w:t>
      </w:r>
      <w:r w:rsidRPr="006C69C0">
        <w:rPr>
          <w:rFonts w:cstheme="minorHAnsi"/>
        </w:rPr>
        <w:t>Bij melding van het defect aan een toestel binnen de garantietermijn, wordt het verloop van deze termijn geschorst tot de herstelling volledig is uitgevoerd.</w:t>
      </w:r>
      <w:r w:rsidRPr="006C69C0">
        <w:rPr>
          <w:rFonts w:cstheme="minorHAnsi"/>
          <w:i/>
          <w:iCs/>
        </w:rPr>
        <w:tab/>
      </w:r>
      <w:r w:rsidRPr="006C69C0">
        <w:rPr>
          <w:rFonts w:cstheme="minorHAnsi"/>
          <w:i/>
          <w:iCs/>
        </w:rPr>
        <w:br/>
      </w:r>
    </w:p>
    <w:p w14:paraId="1B79E1D4" w14:textId="77777777" w:rsidR="003B06F2" w:rsidRPr="006C69C0" w:rsidRDefault="003B06F2" w:rsidP="003B06F2">
      <w:pPr>
        <w:spacing w:line="240" w:lineRule="auto"/>
        <w:ind w:left="426"/>
        <w:rPr>
          <w:rFonts w:cstheme="minorHAnsi"/>
          <w:i/>
          <w:iCs/>
        </w:rPr>
      </w:pPr>
      <w:r w:rsidRPr="006C69C0">
        <w:rPr>
          <w:rFonts w:cstheme="minorHAnsi"/>
          <w:i/>
          <w:iCs/>
        </w:rPr>
        <w:t>4. Prijsbestekken</w:t>
      </w:r>
    </w:p>
    <w:p w14:paraId="2DD93472" w14:textId="77777777" w:rsidR="003B06F2" w:rsidRPr="006C69C0" w:rsidRDefault="003B06F2" w:rsidP="003B06F2">
      <w:pPr>
        <w:spacing w:line="240" w:lineRule="auto"/>
        <w:ind w:left="426"/>
        <w:rPr>
          <w:rFonts w:cstheme="minorHAnsi"/>
        </w:rPr>
      </w:pPr>
      <w:r w:rsidRPr="006C69C0">
        <w:rPr>
          <w:rFonts w:cstheme="minorHAnsi"/>
        </w:rPr>
        <w:t>4.1.</w:t>
      </w:r>
      <w:r w:rsidRPr="006C69C0">
        <w:rPr>
          <w:rFonts w:cstheme="minorHAnsi"/>
          <w:u w:val="single"/>
        </w:rPr>
        <w:t xml:space="preserve"> Thermo Comfort</w:t>
      </w:r>
    </w:p>
    <w:p w14:paraId="00BDB643" w14:textId="77777777" w:rsidR="003B06F2" w:rsidRPr="006C69C0" w:rsidRDefault="003B06F2" w:rsidP="003B06F2">
      <w:pPr>
        <w:spacing w:line="240" w:lineRule="auto"/>
        <w:ind w:left="426"/>
        <w:rPr>
          <w:rFonts w:cstheme="minorHAnsi"/>
        </w:rPr>
      </w:pPr>
      <w:r w:rsidRPr="006C69C0">
        <w:rPr>
          <w:rFonts w:cstheme="minorHAnsi"/>
          <w:i/>
          <w:iCs/>
        </w:rPr>
        <w:t xml:space="preserve">Art.21. §1 </w:t>
      </w:r>
      <w:r w:rsidRPr="006C69C0">
        <w:rPr>
          <w:rFonts w:cstheme="minorHAnsi"/>
        </w:rPr>
        <w:t xml:space="preserve">Wanneer de prijs voor herstelling de helft van de waarde van een nieuw, identiek toestel benadert of overschrijdt of wanneer het bedrag voor herstelling dit redelijkerwijs vereist, zal een prijsbestek worden opgemaakt. </w:t>
      </w:r>
      <w:r w:rsidRPr="006C69C0">
        <w:rPr>
          <w:rFonts w:cstheme="minorHAnsi"/>
        </w:rPr>
        <w:br/>
      </w:r>
      <w:r w:rsidRPr="006C69C0">
        <w:rPr>
          <w:rFonts w:cstheme="minorHAnsi"/>
          <w:i/>
          <w:iCs/>
        </w:rPr>
        <w:t xml:space="preserve">§2 </w:t>
      </w:r>
      <w:r w:rsidRPr="006C69C0">
        <w:rPr>
          <w:rFonts w:cstheme="minorHAnsi"/>
        </w:rPr>
        <w:t>Elk bestek wordt gemaakt onder voorbehoud van nog te ontdekken gebreken.</w:t>
      </w:r>
      <w:r w:rsidRPr="006C69C0">
        <w:rPr>
          <w:rFonts w:cstheme="minorHAnsi"/>
        </w:rPr>
        <w:br/>
      </w:r>
      <w:r w:rsidRPr="006C69C0">
        <w:rPr>
          <w:rFonts w:cstheme="minorHAnsi"/>
          <w:i/>
          <w:iCs/>
        </w:rPr>
        <w:t>§3</w:t>
      </w:r>
      <w:r w:rsidRPr="006C69C0">
        <w:rPr>
          <w:rFonts w:cstheme="minorHAnsi"/>
        </w:rPr>
        <w:t xml:space="preserve"> Elk bestek is geldig gedurende 10 (tien) dagen na verzending aan de klant, tenzij anders overeengekomen.</w:t>
      </w:r>
    </w:p>
    <w:p w14:paraId="0905C857" w14:textId="77777777" w:rsidR="003B06F2" w:rsidRPr="006C69C0" w:rsidRDefault="003B06F2" w:rsidP="003B06F2">
      <w:pPr>
        <w:spacing w:line="240" w:lineRule="auto"/>
        <w:ind w:left="426"/>
        <w:rPr>
          <w:rFonts w:cstheme="minorHAnsi"/>
        </w:rPr>
      </w:pPr>
      <w:r w:rsidRPr="006C69C0">
        <w:rPr>
          <w:rFonts w:cstheme="minorHAnsi"/>
          <w:i/>
          <w:iCs/>
        </w:rPr>
        <w:t>Art.22.</w:t>
      </w:r>
      <w:r w:rsidRPr="006C69C0">
        <w:rPr>
          <w:rFonts w:cstheme="minorHAnsi"/>
        </w:rPr>
        <w:t xml:space="preserve"> In geval de klant het bestek weigert, zullen enkel de onderzoekskosten aangerekend worden.</w:t>
      </w:r>
      <w:r w:rsidRPr="006C69C0">
        <w:rPr>
          <w:rFonts w:cstheme="minorHAnsi"/>
        </w:rPr>
        <w:br/>
      </w:r>
    </w:p>
    <w:p w14:paraId="3DE35439" w14:textId="41453B35" w:rsidR="003B06F2" w:rsidRPr="006C69C0" w:rsidRDefault="003B06F2" w:rsidP="003B06F2">
      <w:pPr>
        <w:spacing w:line="240" w:lineRule="auto"/>
        <w:ind w:left="426"/>
        <w:rPr>
          <w:rFonts w:cstheme="minorHAnsi"/>
          <w:u w:val="single"/>
        </w:rPr>
      </w:pPr>
      <w:r w:rsidRPr="006C69C0">
        <w:rPr>
          <w:rFonts w:cstheme="minorHAnsi"/>
        </w:rPr>
        <w:t xml:space="preserve">4.2. </w:t>
      </w:r>
      <w:r w:rsidRPr="006C69C0">
        <w:rPr>
          <w:rFonts w:cstheme="minorHAnsi"/>
          <w:u w:val="single"/>
        </w:rPr>
        <w:t>Engels</w:t>
      </w:r>
      <w:r w:rsidR="00904B4A" w:rsidRPr="006C69C0">
        <w:rPr>
          <w:rFonts w:cstheme="minorHAnsi"/>
          <w:u w:val="single"/>
        </w:rPr>
        <w:t xml:space="preserve"> Group</w:t>
      </w:r>
      <w:r w:rsidRPr="006C69C0">
        <w:rPr>
          <w:rFonts w:cstheme="minorHAnsi"/>
          <w:u w:val="single"/>
        </w:rPr>
        <w:t>, Aankooporganisatie</w:t>
      </w:r>
    </w:p>
    <w:p w14:paraId="5522F0E6" w14:textId="77777777" w:rsidR="003B06F2" w:rsidRPr="006C69C0" w:rsidRDefault="003B06F2" w:rsidP="003B06F2">
      <w:pPr>
        <w:spacing w:line="240" w:lineRule="auto"/>
        <w:ind w:left="426"/>
        <w:rPr>
          <w:rFonts w:cstheme="minorHAnsi"/>
        </w:rPr>
      </w:pPr>
      <w:r w:rsidRPr="006C69C0">
        <w:rPr>
          <w:rFonts w:cstheme="minorHAnsi"/>
          <w:i/>
          <w:iCs/>
        </w:rPr>
        <w:t xml:space="preserve">Art.23. §1 </w:t>
      </w:r>
      <w:r w:rsidRPr="006C69C0">
        <w:rPr>
          <w:rFonts w:cstheme="minorHAnsi"/>
        </w:rPr>
        <w:t xml:space="preserve">Wanneer de prijs voor herstelling economisch onaanvaardbaar is of de prijs van een nieuw identiek toestel benadert of overschrijdt of wanneer het bedrag voor herstelling dit redelijkerwijs vereist, zal een prijsbestek worden opgemaakt. </w:t>
      </w:r>
      <w:r w:rsidRPr="006C69C0">
        <w:rPr>
          <w:rFonts w:cstheme="minorHAnsi"/>
        </w:rPr>
        <w:br/>
      </w:r>
      <w:r w:rsidRPr="006C69C0">
        <w:rPr>
          <w:rFonts w:cstheme="minorHAnsi"/>
          <w:i/>
          <w:iCs/>
        </w:rPr>
        <w:t xml:space="preserve">§2 </w:t>
      </w:r>
      <w:r w:rsidRPr="006C69C0">
        <w:rPr>
          <w:rFonts w:cstheme="minorHAnsi"/>
        </w:rPr>
        <w:t>Elk bestek wordt gemaakt onder voorbehoud van nog te ontdekken gebreken.</w:t>
      </w:r>
      <w:r w:rsidRPr="006C69C0">
        <w:rPr>
          <w:rFonts w:cstheme="minorHAnsi"/>
        </w:rPr>
        <w:br/>
      </w:r>
      <w:r w:rsidRPr="006C69C0">
        <w:rPr>
          <w:rFonts w:cstheme="minorHAnsi"/>
          <w:i/>
          <w:iCs/>
        </w:rPr>
        <w:t>§3</w:t>
      </w:r>
      <w:r w:rsidRPr="006C69C0">
        <w:rPr>
          <w:rFonts w:cstheme="minorHAnsi"/>
        </w:rPr>
        <w:t xml:space="preserve"> Elk bestek is geldig gedurende 10 (tien) werkdagen na verzending aan de klant, tenzij anders overeengekomen.</w:t>
      </w:r>
    </w:p>
    <w:p w14:paraId="67CD49E3" w14:textId="0811BF4A" w:rsidR="003B06F2" w:rsidRPr="006C69C0" w:rsidRDefault="003B06F2" w:rsidP="0027098B">
      <w:pPr>
        <w:spacing w:line="240" w:lineRule="auto"/>
        <w:ind w:left="426"/>
        <w:rPr>
          <w:rFonts w:cstheme="minorHAnsi"/>
        </w:rPr>
      </w:pPr>
      <w:r w:rsidRPr="006C69C0">
        <w:rPr>
          <w:rFonts w:cstheme="minorHAnsi"/>
          <w:i/>
          <w:iCs/>
        </w:rPr>
        <w:t>Art.24.</w:t>
      </w:r>
      <w:r w:rsidRPr="006C69C0">
        <w:rPr>
          <w:rFonts w:cstheme="minorHAnsi"/>
        </w:rPr>
        <w:t xml:space="preserve"> In geval de klant het bestek weigert, zullen enkel de onderzoekskosten aangerekend worden.</w:t>
      </w:r>
      <w:r w:rsidRPr="006C69C0">
        <w:rPr>
          <w:rFonts w:cstheme="minorHAnsi"/>
        </w:rPr>
        <w:br/>
      </w:r>
      <w:r w:rsidRPr="006C69C0">
        <w:rPr>
          <w:rFonts w:cstheme="minorHAnsi"/>
        </w:rPr>
        <w:br/>
      </w:r>
      <w:r w:rsidRPr="006C69C0">
        <w:rPr>
          <w:rFonts w:cstheme="minorHAnsi"/>
          <w:i/>
          <w:iCs/>
        </w:rPr>
        <w:t>5.</w:t>
      </w:r>
      <w:r w:rsidRPr="006C69C0">
        <w:rPr>
          <w:rFonts w:cstheme="minorHAnsi"/>
        </w:rPr>
        <w:t xml:space="preserve"> </w:t>
      </w:r>
      <w:r w:rsidRPr="006C69C0">
        <w:rPr>
          <w:rFonts w:cstheme="minorHAnsi"/>
          <w:i/>
          <w:iCs/>
        </w:rPr>
        <w:t>Eigendomsrecht</w:t>
      </w:r>
    </w:p>
    <w:p w14:paraId="499872BD" w14:textId="77777777" w:rsidR="003B06F2" w:rsidRPr="006C69C0" w:rsidRDefault="003B06F2" w:rsidP="003B06F2">
      <w:pPr>
        <w:spacing w:line="240" w:lineRule="auto"/>
        <w:ind w:left="426"/>
        <w:rPr>
          <w:rFonts w:cstheme="minorHAnsi"/>
        </w:rPr>
      </w:pPr>
      <w:r w:rsidRPr="006C69C0">
        <w:rPr>
          <w:rFonts w:cstheme="minorHAnsi"/>
          <w:i/>
          <w:iCs/>
        </w:rPr>
        <w:t>Art.25. §1</w:t>
      </w:r>
      <w:r w:rsidRPr="006C69C0">
        <w:rPr>
          <w:rFonts w:cstheme="minorHAnsi"/>
        </w:rPr>
        <w:t xml:space="preserve">Alle voor de herstelling gebruikte onderdelen blijven het eigendom van </w:t>
      </w:r>
      <w:r w:rsidRPr="006C69C0">
        <w:rPr>
          <w:rFonts w:cstheme="minorHAnsi"/>
          <w:i/>
          <w:iCs/>
        </w:rPr>
        <w:t>Engels Group</w:t>
      </w:r>
      <w:r w:rsidRPr="006C69C0">
        <w:rPr>
          <w:rFonts w:cstheme="minorHAnsi"/>
        </w:rPr>
        <w:t>, zo lang de volledige betaling van de herstelling niet is uitgevoerd.</w:t>
      </w:r>
      <w:r w:rsidRPr="006C69C0">
        <w:rPr>
          <w:rFonts w:cstheme="minorHAnsi"/>
        </w:rPr>
        <w:br/>
        <w:t xml:space="preserve">§2 Bij niet-betaling, of slechts gedeeltelijke betaling behoudt </w:t>
      </w:r>
      <w:r w:rsidRPr="006C69C0">
        <w:rPr>
          <w:rFonts w:cstheme="minorHAnsi"/>
          <w:i/>
          <w:iCs/>
        </w:rPr>
        <w:t>Engels Group</w:t>
      </w:r>
      <w:r w:rsidRPr="006C69C0">
        <w:rPr>
          <w:rFonts w:cstheme="minorHAnsi"/>
        </w:rPr>
        <w:t xml:space="preserve"> zich het recht voor om deze onderdelen te recupereren, na aangetekende ingebrekestelling. </w:t>
      </w:r>
      <w:r w:rsidRPr="006C69C0">
        <w:rPr>
          <w:rFonts w:cstheme="minorHAnsi"/>
        </w:rPr>
        <w:br/>
      </w:r>
    </w:p>
    <w:p w14:paraId="78769E5D" w14:textId="77777777" w:rsidR="003B06F2" w:rsidRPr="006C69C0" w:rsidRDefault="003B06F2" w:rsidP="003B06F2">
      <w:pPr>
        <w:spacing w:line="240" w:lineRule="auto"/>
        <w:ind w:left="426"/>
        <w:rPr>
          <w:rFonts w:cstheme="minorHAnsi"/>
          <w:i/>
          <w:iCs/>
        </w:rPr>
      </w:pPr>
      <w:r w:rsidRPr="006C69C0">
        <w:rPr>
          <w:rFonts w:cstheme="minorHAnsi"/>
          <w:i/>
          <w:iCs/>
        </w:rPr>
        <w:t>6. Facturatie</w:t>
      </w:r>
    </w:p>
    <w:p w14:paraId="79A65097" w14:textId="77777777" w:rsidR="003B06F2" w:rsidRPr="006C69C0" w:rsidRDefault="003B06F2" w:rsidP="003B06F2">
      <w:pPr>
        <w:spacing w:line="240" w:lineRule="auto"/>
        <w:ind w:left="426"/>
        <w:rPr>
          <w:rFonts w:cstheme="minorHAnsi"/>
        </w:rPr>
      </w:pPr>
      <w:r w:rsidRPr="006C69C0">
        <w:rPr>
          <w:rFonts w:cstheme="minorHAnsi"/>
          <w:i/>
          <w:iCs/>
        </w:rPr>
        <w:t xml:space="preserve">Art.26.§1 </w:t>
      </w:r>
      <w:r w:rsidRPr="006C69C0">
        <w:rPr>
          <w:rFonts w:cstheme="minorHAnsi"/>
        </w:rPr>
        <w:t>Alle facturen voor herstellingen zijn onmiddellijk na ontvangst te betalen.</w:t>
      </w:r>
    </w:p>
    <w:p w14:paraId="7C6EA5F7" w14:textId="77777777" w:rsidR="003B06F2" w:rsidRPr="006C69C0" w:rsidRDefault="003B06F2" w:rsidP="003B06F2">
      <w:pPr>
        <w:spacing w:line="240" w:lineRule="auto"/>
        <w:ind w:left="426"/>
        <w:rPr>
          <w:rFonts w:cstheme="minorHAnsi"/>
        </w:rPr>
      </w:pPr>
      <w:r w:rsidRPr="006C69C0">
        <w:rPr>
          <w:rFonts w:cstheme="minorHAnsi"/>
          <w:i/>
          <w:iCs/>
        </w:rPr>
        <w:t xml:space="preserve">Art.27. </w:t>
      </w:r>
      <w:r w:rsidRPr="006C69C0">
        <w:rPr>
          <w:rFonts w:cstheme="minorHAnsi"/>
        </w:rPr>
        <w:t>In beginsel wordt de factuur steeds naar de aanvrager gestuurd, behoudens schriftelijk akkoord van de consument of een derde.</w:t>
      </w:r>
      <w:r w:rsidRPr="006C69C0">
        <w:rPr>
          <w:rFonts w:cstheme="minorHAnsi"/>
        </w:rPr>
        <w:br/>
      </w:r>
    </w:p>
    <w:p w14:paraId="3BE1F156" w14:textId="77777777" w:rsidR="003B06F2" w:rsidRPr="006C69C0" w:rsidRDefault="003B06F2" w:rsidP="003B06F2">
      <w:pPr>
        <w:spacing w:line="240" w:lineRule="auto"/>
        <w:ind w:left="426"/>
        <w:rPr>
          <w:rFonts w:cstheme="minorHAnsi"/>
        </w:rPr>
      </w:pPr>
      <w:r w:rsidRPr="006C69C0">
        <w:rPr>
          <w:rFonts w:cstheme="minorHAnsi"/>
          <w:i/>
          <w:iCs/>
        </w:rPr>
        <w:lastRenderedPageBreak/>
        <w:t>7. Garantie op herstellingen</w:t>
      </w:r>
    </w:p>
    <w:p w14:paraId="65F44CC7" w14:textId="77777777" w:rsidR="003B06F2" w:rsidRPr="006C69C0" w:rsidRDefault="003B06F2" w:rsidP="003B06F2">
      <w:pPr>
        <w:spacing w:line="240" w:lineRule="auto"/>
        <w:ind w:left="426"/>
        <w:rPr>
          <w:rFonts w:cstheme="minorHAnsi"/>
        </w:rPr>
      </w:pPr>
      <w:r w:rsidRPr="006C69C0">
        <w:rPr>
          <w:rFonts w:cstheme="minorHAnsi"/>
          <w:i/>
          <w:iCs/>
        </w:rPr>
        <w:t xml:space="preserve">Art.28. </w:t>
      </w:r>
      <w:r w:rsidRPr="006C69C0">
        <w:rPr>
          <w:rFonts w:cstheme="minorHAnsi"/>
        </w:rPr>
        <w:t xml:space="preserve">Op herstellingen, uitgevoerd door de dienst na verkoop van </w:t>
      </w:r>
      <w:r w:rsidRPr="006C69C0">
        <w:rPr>
          <w:rFonts w:cstheme="minorHAnsi"/>
          <w:i/>
          <w:iCs/>
        </w:rPr>
        <w:t>Engels Group</w:t>
      </w:r>
      <w:r w:rsidRPr="006C69C0">
        <w:rPr>
          <w:rFonts w:cstheme="minorHAnsi"/>
        </w:rPr>
        <w:t>, is in beginsel 3 (drie) maanden garantie. Deze garantie geldt voor onderdelen, verplaatsingskosten en arbeidskosten indien hetzelfde onderdeel terug defect is.</w:t>
      </w:r>
      <w:r w:rsidRPr="006C69C0">
        <w:rPr>
          <w:rFonts w:cstheme="minorHAnsi"/>
        </w:rPr>
        <w:br/>
        <w:t>Er is geen garantie op verborgen gebreken of defecten veroorzaakt van buitenaf.</w:t>
      </w:r>
      <w:r w:rsidRPr="006C69C0">
        <w:rPr>
          <w:rFonts w:cstheme="minorHAnsi"/>
          <w:i/>
          <w:iCs/>
        </w:rPr>
        <w:br/>
      </w:r>
    </w:p>
    <w:p w14:paraId="683254A5" w14:textId="77777777" w:rsidR="003B06F2" w:rsidRPr="006C69C0" w:rsidRDefault="003B06F2" w:rsidP="003B06F2">
      <w:pPr>
        <w:pStyle w:val="Lijstalinea"/>
        <w:numPr>
          <w:ilvl w:val="0"/>
          <w:numId w:val="1"/>
        </w:numPr>
        <w:spacing w:line="240" w:lineRule="auto"/>
        <w:ind w:left="426" w:hanging="87"/>
        <w:rPr>
          <w:rFonts w:cstheme="minorHAnsi"/>
        </w:rPr>
      </w:pPr>
      <w:r w:rsidRPr="006C69C0">
        <w:rPr>
          <w:rFonts w:cstheme="minorHAnsi"/>
          <w:b/>
          <w:bCs/>
        </w:rPr>
        <w:t>Technische terugname:</w:t>
      </w:r>
    </w:p>
    <w:p w14:paraId="6DE61C6C" w14:textId="77777777" w:rsidR="003B06F2" w:rsidRPr="006C69C0" w:rsidRDefault="003B06F2" w:rsidP="003B06F2">
      <w:pPr>
        <w:spacing w:line="240" w:lineRule="auto"/>
        <w:ind w:left="360"/>
        <w:rPr>
          <w:rFonts w:cstheme="minorHAnsi"/>
          <w:i/>
          <w:iCs/>
        </w:rPr>
      </w:pPr>
      <w:r w:rsidRPr="006C69C0">
        <w:rPr>
          <w:rFonts w:cstheme="minorHAnsi"/>
          <w:i/>
          <w:iCs/>
        </w:rPr>
        <w:t xml:space="preserve">Art.29. </w:t>
      </w:r>
      <w:r w:rsidRPr="006C69C0">
        <w:rPr>
          <w:rFonts w:cstheme="minorHAnsi"/>
        </w:rPr>
        <w:t xml:space="preserve"> De term </w:t>
      </w:r>
      <w:r w:rsidRPr="006C69C0">
        <w:rPr>
          <w:rFonts w:cstheme="minorHAnsi"/>
          <w:i/>
          <w:iCs/>
        </w:rPr>
        <w:t>‘technische terugname’</w:t>
      </w:r>
      <w:r w:rsidRPr="006C69C0">
        <w:rPr>
          <w:rFonts w:cstheme="minorHAnsi"/>
        </w:rPr>
        <w:t xml:space="preserve"> betreft de procedure voor omruiling of creditering of waardebon (</w:t>
      </w:r>
      <w:r w:rsidRPr="006C69C0">
        <w:rPr>
          <w:rFonts w:cstheme="minorHAnsi"/>
          <w:i/>
          <w:iCs/>
        </w:rPr>
        <w:t>cf. infra)</w:t>
      </w:r>
      <w:r w:rsidRPr="006C69C0">
        <w:rPr>
          <w:rFonts w:cstheme="minorHAnsi"/>
        </w:rPr>
        <w:t xml:space="preserve"> van defecte of beschadigd geleverde goederen binnen de garantieperiode.</w:t>
      </w:r>
      <w:r w:rsidRPr="006C69C0">
        <w:rPr>
          <w:rFonts w:cstheme="minorHAnsi"/>
          <w:i/>
          <w:iCs/>
        </w:rPr>
        <w:t xml:space="preserve"> </w:t>
      </w:r>
      <w:r w:rsidRPr="006C69C0">
        <w:rPr>
          <w:rFonts w:cstheme="minorHAnsi"/>
          <w:i/>
          <w:iCs/>
        </w:rPr>
        <w:br/>
      </w:r>
    </w:p>
    <w:p w14:paraId="2FDD5D50" w14:textId="77777777" w:rsidR="003B06F2" w:rsidRPr="006C69C0" w:rsidRDefault="003B06F2" w:rsidP="003B06F2">
      <w:pPr>
        <w:pStyle w:val="Lijstalinea"/>
        <w:numPr>
          <w:ilvl w:val="0"/>
          <w:numId w:val="3"/>
        </w:numPr>
        <w:tabs>
          <w:tab w:val="left" w:pos="851"/>
        </w:tabs>
        <w:spacing w:line="240" w:lineRule="auto"/>
        <w:rPr>
          <w:rFonts w:cstheme="minorHAnsi"/>
          <w:i/>
          <w:iCs/>
        </w:rPr>
      </w:pPr>
      <w:r w:rsidRPr="006C69C0">
        <w:rPr>
          <w:rFonts w:cstheme="minorHAnsi"/>
          <w:i/>
          <w:iCs/>
        </w:rPr>
        <w:t>Aanvraag technische terugname</w:t>
      </w:r>
    </w:p>
    <w:p w14:paraId="5A518620" w14:textId="77777777" w:rsidR="003B06F2" w:rsidRPr="006C69C0" w:rsidRDefault="003B06F2" w:rsidP="003B06F2">
      <w:pPr>
        <w:tabs>
          <w:tab w:val="left" w:pos="851"/>
        </w:tabs>
        <w:spacing w:line="240" w:lineRule="auto"/>
        <w:ind w:left="360"/>
        <w:rPr>
          <w:rFonts w:cstheme="minorHAnsi"/>
        </w:rPr>
      </w:pPr>
      <w:r w:rsidRPr="006C69C0">
        <w:rPr>
          <w:rFonts w:cstheme="minorHAnsi"/>
          <w:i/>
          <w:iCs/>
        </w:rPr>
        <w:t xml:space="preserve">Art.30. </w:t>
      </w:r>
      <w:r w:rsidRPr="006C69C0">
        <w:rPr>
          <w:rFonts w:cstheme="minorHAnsi"/>
        </w:rPr>
        <w:t xml:space="preserve">Elke aanvraag tot technische terugname dient </w:t>
      </w:r>
      <w:r w:rsidRPr="006C69C0">
        <w:rPr>
          <w:rFonts w:cstheme="minorHAnsi"/>
          <w:i/>
          <w:iCs/>
        </w:rPr>
        <w:t>schriftelijk</w:t>
      </w:r>
      <w:r w:rsidRPr="006C69C0">
        <w:rPr>
          <w:rFonts w:cstheme="minorHAnsi"/>
        </w:rPr>
        <w:t xml:space="preserve"> te gebeuren en dient ten minste volgende elementen te bevatten:</w:t>
      </w:r>
      <w:r w:rsidRPr="006C69C0">
        <w:rPr>
          <w:rFonts w:cstheme="minorHAnsi"/>
        </w:rPr>
        <w:br/>
        <w:t xml:space="preserve"> </w:t>
      </w:r>
      <w:r w:rsidRPr="006C69C0">
        <w:rPr>
          <w:rFonts w:cstheme="minorHAnsi"/>
        </w:rPr>
        <w:tab/>
      </w:r>
      <w:r w:rsidRPr="006C69C0">
        <w:rPr>
          <w:rFonts w:cstheme="minorHAnsi"/>
        </w:rPr>
        <w:tab/>
      </w:r>
      <w:r w:rsidRPr="006C69C0">
        <w:rPr>
          <w:rFonts w:cstheme="minorHAnsi"/>
        </w:rPr>
        <w:tab/>
      </w:r>
      <w:r w:rsidRPr="006C69C0">
        <w:rPr>
          <w:rFonts w:cstheme="minorHAnsi"/>
        </w:rPr>
        <w:tab/>
        <w:t xml:space="preserve">1° Naam, adres en contactgegevens van de aanvrager; </w:t>
      </w:r>
      <w:r w:rsidRPr="006C69C0">
        <w:rPr>
          <w:rFonts w:cstheme="minorHAnsi"/>
        </w:rPr>
        <w:br/>
        <w:t xml:space="preserve">                                      </w:t>
      </w:r>
      <w:r w:rsidRPr="006C69C0">
        <w:rPr>
          <w:rFonts w:cstheme="minorHAnsi"/>
        </w:rPr>
        <w:tab/>
        <w:t xml:space="preserve">2° Type, (technische benaming) en serienummer van het </w:t>
      </w:r>
      <w:r w:rsidRPr="006C69C0">
        <w:rPr>
          <w:rFonts w:cstheme="minorHAnsi"/>
        </w:rPr>
        <w:br/>
        <w:t xml:space="preserve">                                        betreffende toestel;</w:t>
      </w:r>
      <w:r w:rsidRPr="006C69C0">
        <w:rPr>
          <w:rFonts w:cstheme="minorHAnsi"/>
        </w:rPr>
        <w:br/>
        <w:t xml:space="preserve">                                      </w:t>
      </w:r>
      <w:r w:rsidRPr="006C69C0">
        <w:rPr>
          <w:rFonts w:cstheme="minorHAnsi"/>
        </w:rPr>
        <w:tab/>
        <w:t>3° Duidelijke omschrijving van het  defect;</w:t>
      </w:r>
      <w:r w:rsidRPr="006C69C0">
        <w:rPr>
          <w:rFonts w:cstheme="minorHAnsi"/>
        </w:rPr>
        <w:br/>
      </w:r>
      <w:r w:rsidRPr="006C69C0">
        <w:rPr>
          <w:rFonts w:cstheme="minorHAnsi"/>
        </w:rPr>
        <w:tab/>
      </w:r>
      <w:r w:rsidRPr="006C69C0">
        <w:rPr>
          <w:rFonts w:cstheme="minorHAnsi"/>
        </w:rPr>
        <w:tab/>
      </w:r>
      <w:r w:rsidRPr="006C69C0">
        <w:rPr>
          <w:rFonts w:cstheme="minorHAnsi"/>
        </w:rPr>
        <w:tab/>
      </w:r>
      <w:r w:rsidRPr="006C69C0">
        <w:rPr>
          <w:rFonts w:cstheme="minorHAnsi"/>
        </w:rPr>
        <w:tab/>
        <w:t xml:space="preserve">4° Foto’s van het volledige toestel, de schade en de verpakking; </w:t>
      </w:r>
      <w:r w:rsidRPr="006C69C0">
        <w:rPr>
          <w:rFonts w:cstheme="minorHAnsi"/>
        </w:rPr>
        <w:br/>
        <w:t xml:space="preserve"> </w:t>
      </w:r>
      <w:r w:rsidRPr="006C69C0">
        <w:rPr>
          <w:rFonts w:cstheme="minorHAnsi"/>
        </w:rPr>
        <w:tab/>
      </w:r>
      <w:r w:rsidRPr="006C69C0">
        <w:rPr>
          <w:rFonts w:cstheme="minorHAnsi"/>
        </w:rPr>
        <w:tab/>
      </w:r>
      <w:r w:rsidRPr="006C69C0">
        <w:rPr>
          <w:rFonts w:cstheme="minorHAnsi"/>
        </w:rPr>
        <w:tab/>
      </w:r>
      <w:r w:rsidRPr="006C69C0">
        <w:rPr>
          <w:rFonts w:cstheme="minorHAnsi"/>
        </w:rPr>
        <w:tab/>
        <w:t xml:space="preserve">5° Een geldig garantiebewijs </w:t>
      </w:r>
      <w:r w:rsidRPr="006C69C0">
        <w:rPr>
          <w:rFonts w:cstheme="minorHAnsi"/>
          <w:i/>
          <w:iCs/>
        </w:rPr>
        <w:t>(cf. Art.19)</w:t>
      </w:r>
      <w:r w:rsidRPr="006C69C0">
        <w:rPr>
          <w:rFonts w:cstheme="minorHAnsi"/>
        </w:rPr>
        <w:t>.</w:t>
      </w:r>
      <w:r w:rsidRPr="006C69C0">
        <w:rPr>
          <w:rFonts w:cstheme="minorHAnsi"/>
        </w:rPr>
        <w:br/>
        <w:t xml:space="preserve"> </w:t>
      </w:r>
      <w:r w:rsidRPr="006C69C0">
        <w:rPr>
          <w:rFonts w:cstheme="minorHAnsi"/>
        </w:rPr>
        <w:tab/>
      </w:r>
      <w:r w:rsidRPr="006C69C0">
        <w:rPr>
          <w:rFonts w:cstheme="minorHAnsi"/>
        </w:rPr>
        <w:tab/>
      </w:r>
      <w:r w:rsidRPr="006C69C0">
        <w:rPr>
          <w:rFonts w:cstheme="minorHAnsi"/>
        </w:rPr>
        <w:tab/>
      </w:r>
      <w:r w:rsidRPr="006C69C0">
        <w:rPr>
          <w:rFonts w:cstheme="minorHAnsi"/>
        </w:rPr>
        <w:tab/>
        <w:t>(6°Eventueel alternatief leveringsadres en contactpersoon)</w:t>
      </w:r>
    </w:p>
    <w:p w14:paraId="04935F15" w14:textId="77777777" w:rsidR="003B06F2" w:rsidRPr="006C69C0" w:rsidRDefault="003B06F2" w:rsidP="003B06F2">
      <w:pPr>
        <w:tabs>
          <w:tab w:val="left" w:pos="851"/>
        </w:tabs>
        <w:spacing w:line="240" w:lineRule="auto"/>
        <w:ind w:left="360"/>
        <w:rPr>
          <w:rFonts w:cstheme="minorHAnsi"/>
        </w:rPr>
      </w:pPr>
      <w:r w:rsidRPr="006C69C0">
        <w:rPr>
          <w:rFonts w:cstheme="minorHAnsi"/>
          <w:i/>
          <w:iCs/>
        </w:rPr>
        <w:t>Art.31.</w:t>
      </w:r>
      <w:r w:rsidRPr="006C69C0">
        <w:rPr>
          <w:rFonts w:cstheme="minorHAnsi"/>
        </w:rPr>
        <w:t xml:space="preserve"> </w:t>
      </w:r>
      <w:r w:rsidRPr="006C69C0">
        <w:rPr>
          <w:rFonts w:cstheme="minorHAnsi"/>
          <w:i/>
          <w:iCs/>
        </w:rPr>
        <w:t xml:space="preserve">§1 </w:t>
      </w:r>
      <w:r w:rsidRPr="006C69C0">
        <w:rPr>
          <w:rFonts w:cstheme="minorHAnsi"/>
        </w:rPr>
        <w:t xml:space="preserve">De bepaling van de wijze van genoegdoening is de uitsluitende bevoegdheid van </w:t>
      </w:r>
      <w:r w:rsidRPr="006C69C0">
        <w:rPr>
          <w:rFonts w:cstheme="minorHAnsi"/>
          <w:i/>
          <w:iCs/>
        </w:rPr>
        <w:t>Engels Group</w:t>
      </w:r>
      <w:r w:rsidRPr="006C69C0">
        <w:rPr>
          <w:rFonts w:cstheme="minorHAnsi"/>
        </w:rPr>
        <w:t xml:space="preserve">. </w:t>
      </w:r>
      <w:r w:rsidRPr="006C69C0">
        <w:rPr>
          <w:rFonts w:cstheme="minorHAnsi"/>
        </w:rPr>
        <w:br/>
      </w:r>
      <w:r w:rsidRPr="006C69C0">
        <w:rPr>
          <w:rFonts w:cstheme="minorHAnsi"/>
          <w:i/>
          <w:iCs/>
        </w:rPr>
        <w:t xml:space="preserve">§2 </w:t>
      </w:r>
      <w:r w:rsidRPr="006C69C0">
        <w:rPr>
          <w:rFonts w:cstheme="minorHAnsi"/>
        </w:rPr>
        <w:t xml:space="preserve">Elke belofte van een verkoper t.a.v. diens klant, bindt </w:t>
      </w:r>
      <w:r w:rsidRPr="006C69C0">
        <w:rPr>
          <w:rFonts w:cstheme="minorHAnsi"/>
          <w:i/>
          <w:iCs/>
        </w:rPr>
        <w:t>Engels Group</w:t>
      </w:r>
      <w:r w:rsidRPr="006C69C0">
        <w:rPr>
          <w:rFonts w:cstheme="minorHAnsi"/>
        </w:rPr>
        <w:t xml:space="preserve"> niet, behoudens schriftelijk en voorafgaand akkoord.</w:t>
      </w:r>
    </w:p>
    <w:p w14:paraId="24B359DC" w14:textId="77777777" w:rsidR="003B06F2" w:rsidRPr="006C69C0" w:rsidRDefault="003B06F2" w:rsidP="003B06F2">
      <w:pPr>
        <w:tabs>
          <w:tab w:val="left" w:pos="851"/>
        </w:tabs>
        <w:spacing w:line="240" w:lineRule="auto"/>
        <w:ind w:left="360"/>
        <w:rPr>
          <w:rFonts w:cstheme="minorHAnsi"/>
        </w:rPr>
      </w:pPr>
    </w:p>
    <w:p w14:paraId="0F8B0D5D" w14:textId="77777777" w:rsidR="003B06F2" w:rsidRPr="006C69C0" w:rsidRDefault="003B06F2" w:rsidP="003B06F2">
      <w:pPr>
        <w:pStyle w:val="Lijstalinea"/>
        <w:numPr>
          <w:ilvl w:val="0"/>
          <w:numId w:val="2"/>
        </w:numPr>
        <w:spacing w:line="240" w:lineRule="auto"/>
        <w:ind w:hanging="294"/>
        <w:rPr>
          <w:rFonts w:cstheme="minorHAnsi"/>
          <w:i/>
          <w:iCs/>
        </w:rPr>
      </w:pPr>
      <w:r w:rsidRPr="006C69C0">
        <w:rPr>
          <w:rFonts w:cstheme="minorHAnsi"/>
          <w:i/>
          <w:iCs/>
        </w:rPr>
        <w:t>Omruilingen</w:t>
      </w:r>
    </w:p>
    <w:p w14:paraId="78F2BA0B" w14:textId="766D4B81" w:rsidR="003B06F2" w:rsidRPr="006C69C0" w:rsidRDefault="003B06F2" w:rsidP="0027098B">
      <w:pPr>
        <w:spacing w:line="240" w:lineRule="auto"/>
        <w:ind w:left="426"/>
        <w:rPr>
          <w:rFonts w:cstheme="minorHAnsi"/>
        </w:rPr>
      </w:pPr>
      <w:r w:rsidRPr="006C69C0">
        <w:rPr>
          <w:rFonts w:cstheme="minorHAnsi"/>
          <w:i/>
          <w:iCs/>
        </w:rPr>
        <w:t xml:space="preserve">Art.32. </w:t>
      </w:r>
      <w:r w:rsidRPr="006C69C0">
        <w:rPr>
          <w:rFonts w:cstheme="minorHAnsi"/>
        </w:rPr>
        <w:t xml:space="preserve">Enkel toestellen die onder </w:t>
      </w:r>
      <w:r w:rsidRPr="006C69C0">
        <w:rPr>
          <w:rFonts w:cstheme="minorHAnsi"/>
          <w:i/>
          <w:iCs/>
        </w:rPr>
        <w:t xml:space="preserve">‘omruilwaarborg’ </w:t>
      </w:r>
      <w:r w:rsidRPr="006C69C0">
        <w:rPr>
          <w:rFonts w:cstheme="minorHAnsi"/>
        </w:rPr>
        <w:t>vallen kunnen in voorgeschreven gevallen meteen worden omgeruild (</w:t>
      </w:r>
      <w:r w:rsidRPr="006C69C0">
        <w:rPr>
          <w:rFonts w:cstheme="minorHAnsi"/>
          <w:i/>
          <w:iCs/>
        </w:rPr>
        <w:t>cf.infra)</w:t>
      </w:r>
      <w:r w:rsidRPr="006C69C0">
        <w:rPr>
          <w:rFonts w:cstheme="minorHAnsi"/>
          <w:i/>
          <w:iCs/>
        </w:rPr>
        <w:br/>
      </w:r>
    </w:p>
    <w:p w14:paraId="12D820AD" w14:textId="77777777" w:rsidR="003B06F2" w:rsidRPr="006C69C0" w:rsidRDefault="003B06F2" w:rsidP="003B06F2">
      <w:pPr>
        <w:pStyle w:val="Lijstalinea"/>
        <w:numPr>
          <w:ilvl w:val="1"/>
          <w:numId w:val="2"/>
        </w:numPr>
        <w:spacing w:line="240" w:lineRule="auto"/>
        <w:ind w:left="993" w:hanging="556"/>
        <w:rPr>
          <w:rFonts w:cstheme="minorHAnsi"/>
          <w:i/>
          <w:iCs/>
          <w:u w:val="single"/>
        </w:rPr>
      </w:pPr>
      <w:r w:rsidRPr="006C69C0">
        <w:rPr>
          <w:rFonts w:cstheme="minorHAnsi"/>
          <w:u w:val="single"/>
        </w:rPr>
        <w:t>Omruiling vanwege technisch defect</w:t>
      </w:r>
    </w:p>
    <w:p w14:paraId="086A36E3" w14:textId="77777777" w:rsidR="003B06F2" w:rsidRPr="006C69C0" w:rsidRDefault="003B06F2" w:rsidP="003B06F2">
      <w:pPr>
        <w:spacing w:line="240" w:lineRule="auto"/>
        <w:ind w:left="426"/>
        <w:rPr>
          <w:rFonts w:cstheme="minorHAnsi"/>
        </w:rPr>
      </w:pPr>
      <w:r w:rsidRPr="006C69C0">
        <w:rPr>
          <w:rFonts w:cstheme="minorHAnsi"/>
          <w:i/>
          <w:iCs/>
        </w:rPr>
        <w:t>Art.33.</w:t>
      </w:r>
      <w:r w:rsidRPr="006C69C0">
        <w:rPr>
          <w:rFonts w:cstheme="minorHAnsi"/>
        </w:rPr>
        <w:t xml:space="preserve"> Defecte toestellen binnen garantietermijn zullen alleen dan omgeruild worden, wanneer herstelling onmogelijk is.</w:t>
      </w:r>
    </w:p>
    <w:p w14:paraId="6DC8521E" w14:textId="77777777" w:rsidR="003B06F2" w:rsidRPr="006C69C0" w:rsidRDefault="003B06F2" w:rsidP="003B06F2">
      <w:pPr>
        <w:pStyle w:val="Lijstalinea"/>
        <w:spacing w:line="240" w:lineRule="auto"/>
        <w:ind w:left="426"/>
        <w:rPr>
          <w:rFonts w:cstheme="minorHAnsi"/>
        </w:rPr>
      </w:pPr>
      <w:r w:rsidRPr="006C69C0">
        <w:rPr>
          <w:rFonts w:cstheme="minorHAnsi"/>
          <w:i/>
          <w:iCs/>
        </w:rPr>
        <w:t xml:space="preserve">Art.34 </w:t>
      </w:r>
      <w:r w:rsidRPr="006C69C0">
        <w:rPr>
          <w:rFonts w:cstheme="minorHAnsi"/>
        </w:rPr>
        <w:t xml:space="preserve"> Omruiling van een toestel schorst de garantietermijn.</w:t>
      </w:r>
    </w:p>
    <w:p w14:paraId="390336D2" w14:textId="77777777" w:rsidR="003B06F2" w:rsidRPr="006C69C0" w:rsidRDefault="003B06F2" w:rsidP="003B06F2">
      <w:pPr>
        <w:pStyle w:val="Lijstalinea"/>
        <w:spacing w:line="240" w:lineRule="auto"/>
        <w:ind w:left="426"/>
        <w:rPr>
          <w:rFonts w:cstheme="minorHAnsi"/>
        </w:rPr>
      </w:pPr>
    </w:p>
    <w:p w14:paraId="4B5ADBBF" w14:textId="77777777" w:rsidR="003B06F2" w:rsidRPr="006C69C0" w:rsidRDefault="003B06F2" w:rsidP="003B06F2">
      <w:pPr>
        <w:pStyle w:val="Lijstalinea"/>
        <w:spacing w:line="240" w:lineRule="auto"/>
        <w:ind w:left="426"/>
        <w:rPr>
          <w:rFonts w:cstheme="minorHAnsi"/>
        </w:rPr>
      </w:pPr>
    </w:p>
    <w:p w14:paraId="77AD16D5" w14:textId="77777777" w:rsidR="003B06F2" w:rsidRPr="006C69C0" w:rsidRDefault="003B06F2" w:rsidP="003B06F2">
      <w:pPr>
        <w:pStyle w:val="Lijstalinea"/>
        <w:numPr>
          <w:ilvl w:val="2"/>
          <w:numId w:val="2"/>
        </w:numPr>
        <w:spacing w:line="240" w:lineRule="auto"/>
        <w:ind w:left="1134" w:hanging="708"/>
        <w:rPr>
          <w:rFonts w:cstheme="minorHAnsi"/>
          <w:i/>
          <w:iCs/>
          <w:u w:val="single"/>
        </w:rPr>
      </w:pPr>
      <w:r w:rsidRPr="006C69C0">
        <w:rPr>
          <w:rFonts w:cstheme="minorHAnsi"/>
          <w:i/>
          <w:iCs/>
          <w:u w:val="single"/>
        </w:rPr>
        <w:t>Thermo Comfort</w:t>
      </w:r>
      <w:r w:rsidRPr="006C69C0">
        <w:rPr>
          <w:rFonts w:cstheme="minorHAnsi"/>
          <w:i/>
          <w:iCs/>
          <w:u w:val="single"/>
        </w:rPr>
        <w:br/>
      </w:r>
    </w:p>
    <w:p w14:paraId="4651F186" w14:textId="77777777" w:rsidR="003B06F2" w:rsidRPr="006C69C0" w:rsidRDefault="003B06F2" w:rsidP="003B06F2">
      <w:pPr>
        <w:pStyle w:val="Lijstalinea"/>
        <w:spacing w:line="240" w:lineRule="auto"/>
        <w:ind w:left="426"/>
        <w:rPr>
          <w:rFonts w:cstheme="minorHAnsi"/>
          <w:noProof/>
          <w:color w:val="595959" w:themeColor="text1" w:themeTint="A6"/>
        </w:rPr>
      </w:pPr>
      <w:r w:rsidRPr="006C69C0">
        <w:rPr>
          <w:rFonts w:cstheme="minorHAnsi"/>
          <w:i/>
          <w:iCs/>
        </w:rPr>
        <w:t>Art.35 §1,1</w:t>
      </w:r>
      <w:r w:rsidRPr="006C69C0">
        <w:rPr>
          <w:rFonts w:cstheme="minorHAnsi"/>
        </w:rPr>
        <w:t xml:space="preserve"> In de regel worden defecte toestellen onder garantie hersteld.</w:t>
      </w:r>
      <w:r w:rsidRPr="006C69C0">
        <w:rPr>
          <w:rFonts w:cstheme="minorHAnsi"/>
          <w:noProof/>
          <w:color w:val="595959" w:themeColor="text1" w:themeTint="A6"/>
        </w:rPr>
        <w:t xml:space="preserve"> </w:t>
      </w:r>
    </w:p>
    <w:p w14:paraId="50AB7D2B" w14:textId="77777777" w:rsidR="003B06F2" w:rsidRPr="006C69C0" w:rsidRDefault="003B06F2" w:rsidP="003B06F2">
      <w:pPr>
        <w:pStyle w:val="Lijstalinea"/>
        <w:spacing w:line="240" w:lineRule="auto"/>
        <w:ind w:left="426"/>
        <w:rPr>
          <w:rFonts w:cstheme="minorHAnsi"/>
        </w:rPr>
      </w:pPr>
      <w:r w:rsidRPr="006C69C0">
        <w:rPr>
          <w:rFonts w:cstheme="minorHAnsi"/>
          <w:i/>
          <w:iCs/>
        </w:rPr>
        <w:t>§2.</w:t>
      </w:r>
      <w:r w:rsidRPr="006C69C0">
        <w:rPr>
          <w:rFonts w:cstheme="minorHAnsi"/>
        </w:rPr>
        <w:t xml:space="preserve"> Slechts wanneer deze toestellen onherstelbaar blijken tijdens het nazicht door onze technici, kan alsnog tot omruiling worden overgegaan. </w:t>
      </w:r>
    </w:p>
    <w:p w14:paraId="5DEDAC24" w14:textId="77777777" w:rsidR="003B06F2" w:rsidRPr="006C69C0" w:rsidRDefault="003B06F2" w:rsidP="003B06F2">
      <w:pPr>
        <w:pStyle w:val="Lijstalinea"/>
        <w:spacing w:line="240" w:lineRule="auto"/>
        <w:ind w:left="426"/>
        <w:rPr>
          <w:rFonts w:cstheme="minorHAnsi"/>
        </w:rPr>
      </w:pPr>
    </w:p>
    <w:p w14:paraId="01F1D2E6" w14:textId="77777777" w:rsidR="003B06F2" w:rsidRPr="006C69C0" w:rsidRDefault="003B06F2" w:rsidP="003B06F2">
      <w:pPr>
        <w:pStyle w:val="Lijstalinea"/>
        <w:spacing w:line="240" w:lineRule="auto"/>
        <w:ind w:left="426"/>
        <w:rPr>
          <w:rFonts w:cstheme="minorHAnsi"/>
        </w:rPr>
      </w:pPr>
      <w:r w:rsidRPr="006C69C0">
        <w:rPr>
          <w:rFonts w:cstheme="minorHAnsi"/>
          <w:i/>
          <w:iCs/>
        </w:rPr>
        <w:t xml:space="preserve">Art.36. §1 </w:t>
      </w:r>
      <w:r w:rsidRPr="006C69C0">
        <w:rPr>
          <w:rFonts w:cstheme="minorHAnsi"/>
        </w:rPr>
        <w:t xml:space="preserve">Voor defecte toestellen binnen garantietermijn, die deel uitmaken van een installatie en waarvoor een omruiling is toegekend, geldt dat het defecte toestel uiterlijk 20 werkdagen na levering van het nieuwe toestel beschikbaar dient te zijn voor afhaling door </w:t>
      </w:r>
      <w:r w:rsidRPr="006C69C0">
        <w:rPr>
          <w:rFonts w:cstheme="minorHAnsi"/>
          <w:i/>
          <w:iCs/>
        </w:rPr>
        <w:t>Thermo Comfort</w:t>
      </w:r>
      <w:r w:rsidRPr="006C69C0">
        <w:rPr>
          <w:rFonts w:cstheme="minorHAnsi"/>
        </w:rPr>
        <w:t>.</w:t>
      </w:r>
      <w:r w:rsidRPr="006C69C0">
        <w:rPr>
          <w:rFonts w:cstheme="minorHAnsi"/>
        </w:rPr>
        <w:br/>
      </w:r>
      <w:r w:rsidRPr="006C69C0">
        <w:rPr>
          <w:rFonts w:cstheme="minorHAnsi"/>
          <w:i/>
          <w:iCs/>
        </w:rPr>
        <w:lastRenderedPageBreak/>
        <w:t>§2.</w:t>
      </w:r>
      <w:r w:rsidRPr="006C69C0">
        <w:rPr>
          <w:rFonts w:cstheme="minorHAnsi"/>
        </w:rPr>
        <w:t xml:space="preserve"> Indien deze toestellen niet tijdig ter beschikking worden gesteld, zal het nieuw geleverde toestel worden behandeld als iedere normale aankoop en gefactureerd worden.</w:t>
      </w:r>
    </w:p>
    <w:p w14:paraId="353471A9" w14:textId="77777777" w:rsidR="003B06F2" w:rsidRPr="006C69C0" w:rsidRDefault="003B06F2" w:rsidP="003B06F2">
      <w:pPr>
        <w:pStyle w:val="Lijstalinea"/>
        <w:spacing w:line="240" w:lineRule="auto"/>
        <w:ind w:left="426"/>
        <w:rPr>
          <w:rFonts w:cstheme="minorHAnsi"/>
        </w:rPr>
      </w:pPr>
    </w:p>
    <w:p w14:paraId="37F92B67" w14:textId="18D91C14" w:rsidR="003B06F2" w:rsidRPr="006C69C0" w:rsidRDefault="003B06F2" w:rsidP="003B06F2">
      <w:pPr>
        <w:pStyle w:val="Lijstalinea"/>
        <w:numPr>
          <w:ilvl w:val="2"/>
          <w:numId w:val="2"/>
        </w:numPr>
        <w:spacing w:line="240" w:lineRule="auto"/>
        <w:ind w:left="1134"/>
        <w:rPr>
          <w:rFonts w:cstheme="minorHAnsi"/>
          <w:i/>
          <w:iCs/>
          <w:u w:val="single"/>
        </w:rPr>
      </w:pPr>
      <w:r w:rsidRPr="006C69C0">
        <w:rPr>
          <w:rFonts w:cstheme="minorHAnsi"/>
          <w:i/>
          <w:iCs/>
          <w:u w:val="single"/>
        </w:rPr>
        <w:t>Engels</w:t>
      </w:r>
      <w:r w:rsidR="00A74922" w:rsidRPr="006C69C0">
        <w:rPr>
          <w:rFonts w:cstheme="minorHAnsi"/>
          <w:i/>
          <w:iCs/>
          <w:u w:val="single"/>
        </w:rPr>
        <w:t xml:space="preserve"> Group</w:t>
      </w:r>
      <w:r w:rsidRPr="006C69C0">
        <w:rPr>
          <w:rFonts w:cstheme="minorHAnsi"/>
          <w:i/>
          <w:iCs/>
          <w:u w:val="single"/>
        </w:rPr>
        <w:t>, Aankooporganisatie</w:t>
      </w:r>
      <w:r w:rsidRPr="006C69C0">
        <w:rPr>
          <w:rFonts w:cstheme="minorHAnsi"/>
          <w:i/>
          <w:iCs/>
          <w:u w:val="single"/>
        </w:rPr>
        <w:br/>
      </w:r>
    </w:p>
    <w:p w14:paraId="6D02D213" w14:textId="0DFC504A" w:rsidR="003B06F2" w:rsidRPr="006C69C0" w:rsidRDefault="003B06F2" w:rsidP="003B06F2">
      <w:pPr>
        <w:pStyle w:val="Lijstalinea"/>
        <w:spacing w:line="240" w:lineRule="auto"/>
        <w:ind w:left="426"/>
        <w:rPr>
          <w:rFonts w:cstheme="minorHAnsi"/>
        </w:rPr>
      </w:pPr>
      <w:r w:rsidRPr="006C69C0">
        <w:rPr>
          <w:rFonts w:cstheme="minorHAnsi"/>
          <w:i/>
          <w:iCs/>
        </w:rPr>
        <w:t>Art.37.§1</w:t>
      </w:r>
      <w:r w:rsidRPr="006C69C0">
        <w:rPr>
          <w:rFonts w:cstheme="minorHAnsi"/>
        </w:rPr>
        <w:t xml:space="preserve"> Voor geïnstalleerde toestellen</w:t>
      </w:r>
      <w:r w:rsidRPr="006C69C0">
        <w:rPr>
          <w:rFonts w:cstheme="minorHAnsi"/>
          <w:i/>
          <w:iCs/>
        </w:rPr>
        <w:t xml:space="preserve"> </w:t>
      </w:r>
      <w:r w:rsidRPr="006C69C0">
        <w:rPr>
          <w:rFonts w:cstheme="minorHAnsi"/>
        </w:rPr>
        <w:t xml:space="preserve">die tot de bevoegdheidssfeer van </w:t>
      </w:r>
      <w:r w:rsidRPr="006C69C0">
        <w:rPr>
          <w:rFonts w:cstheme="minorHAnsi"/>
          <w:i/>
          <w:iCs/>
        </w:rPr>
        <w:t>Engels</w:t>
      </w:r>
      <w:r w:rsidR="00A74922" w:rsidRPr="006C69C0">
        <w:rPr>
          <w:rFonts w:cstheme="minorHAnsi"/>
          <w:i/>
          <w:iCs/>
        </w:rPr>
        <w:t xml:space="preserve"> Group</w:t>
      </w:r>
      <w:r w:rsidRPr="006C69C0">
        <w:rPr>
          <w:rFonts w:cstheme="minorHAnsi"/>
          <w:i/>
          <w:iCs/>
        </w:rPr>
        <w:t>, Aankooporganisatie</w:t>
      </w:r>
      <w:r w:rsidRPr="006C69C0">
        <w:rPr>
          <w:rFonts w:cstheme="minorHAnsi"/>
        </w:rPr>
        <w:t xml:space="preserve"> behoren is de regel, dat deze onder waarborg, aan huis hersteld worden. Voor de meeste merken zal de gebruiker worden doorverwezen naar de hersteldienst van de fabrikant zelf.</w:t>
      </w:r>
    </w:p>
    <w:p w14:paraId="204223EE" w14:textId="77777777" w:rsidR="003B06F2" w:rsidRPr="006C69C0" w:rsidRDefault="003B06F2" w:rsidP="003B06F2">
      <w:pPr>
        <w:pStyle w:val="Lijstalinea"/>
        <w:spacing w:line="240" w:lineRule="auto"/>
        <w:ind w:left="426"/>
        <w:rPr>
          <w:rFonts w:cstheme="minorHAnsi"/>
        </w:rPr>
      </w:pPr>
    </w:p>
    <w:p w14:paraId="24693336" w14:textId="77777777" w:rsidR="003B06F2" w:rsidRPr="006C69C0" w:rsidRDefault="003B06F2" w:rsidP="003B06F2">
      <w:pPr>
        <w:pStyle w:val="Lijstalinea"/>
        <w:spacing w:line="240" w:lineRule="auto"/>
        <w:ind w:left="426"/>
        <w:rPr>
          <w:rFonts w:cstheme="minorHAnsi"/>
        </w:rPr>
      </w:pPr>
    </w:p>
    <w:p w14:paraId="72DE589C" w14:textId="77777777" w:rsidR="003B06F2" w:rsidRPr="006C69C0" w:rsidRDefault="003B06F2" w:rsidP="003B06F2">
      <w:pPr>
        <w:pStyle w:val="Lijstalinea"/>
        <w:numPr>
          <w:ilvl w:val="1"/>
          <w:numId w:val="2"/>
        </w:numPr>
        <w:spacing w:line="240" w:lineRule="auto"/>
        <w:ind w:left="1134"/>
        <w:rPr>
          <w:rFonts w:cstheme="minorHAnsi"/>
          <w:u w:val="single"/>
        </w:rPr>
      </w:pPr>
      <w:r w:rsidRPr="006C69C0">
        <w:rPr>
          <w:rFonts w:cstheme="minorHAnsi"/>
          <w:u w:val="single"/>
        </w:rPr>
        <w:t>Omruiling vanwege uitwendige schade</w:t>
      </w:r>
      <w:r w:rsidRPr="006C69C0">
        <w:rPr>
          <w:rFonts w:cstheme="minorHAnsi"/>
          <w:u w:val="single"/>
        </w:rPr>
        <w:br/>
      </w:r>
    </w:p>
    <w:p w14:paraId="56FA4923" w14:textId="77777777" w:rsidR="003B06F2" w:rsidRPr="006C69C0" w:rsidRDefault="003B06F2" w:rsidP="003B06F2">
      <w:pPr>
        <w:pStyle w:val="Lijstalinea"/>
        <w:numPr>
          <w:ilvl w:val="2"/>
          <w:numId w:val="2"/>
        </w:numPr>
        <w:spacing w:line="240" w:lineRule="auto"/>
        <w:ind w:left="1134" w:hanging="708"/>
        <w:rPr>
          <w:rFonts w:cstheme="minorHAnsi"/>
          <w:i/>
          <w:iCs/>
          <w:u w:val="single"/>
        </w:rPr>
      </w:pPr>
      <w:r w:rsidRPr="006C69C0">
        <w:rPr>
          <w:rFonts w:cstheme="minorHAnsi"/>
          <w:i/>
          <w:iCs/>
          <w:u w:val="single"/>
        </w:rPr>
        <w:t>Thermo Comfort</w:t>
      </w:r>
      <w:r w:rsidRPr="006C69C0">
        <w:rPr>
          <w:rFonts w:cstheme="minorHAnsi"/>
          <w:i/>
          <w:iCs/>
          <w:u w:val="single"/>
        </w:rPr>
        <w:br/>
      </w:r>
    </w:p>
    <w:p w14:paraId="5AD4B647" w14:textId="77777777" w:rsidR="003B06F2" w:rsidRPr="006C69C0" w:rsidRDefault="003B06F2" w:rsidP="003B06F2">
      <w:pPr>
        <w:pStyle w:val="Lijstalinea"/>
        <w:spacing w:line="240" w:lineRule="auto"/>
        <w:ind w:left="426"/>
        <w:rPr>
          <w:rFonts w:cstheme="minorHAnsi"/>
        </w:rPr>
      </w:pPr>
      <w:r w:rsidRPr="006C69C0">
        <w:rPr>
          <w:rFonts w:cstheme="minorHAnsi"/>
          <w:i/>
          <w:iCs/>
        </w:rPr>
        <w:t xml:space="preserve">Art.38. </w:t>
      </w:r>
      <w:r w:rsidRPr="006C69C0">
        <w:rPr>
          <w:rFonts w:cstheme="minorHAnsi"/>
        </w:rPr>
        <w:t>Uitwendige schade dient uiterlijk binnen 48 uren na levering te worden gemeld aan de aankooporganisatie D.Engels, wil de klant aanspraak kunnen maken op omruiling onder garantie.</w:t>
      </w:r>
      <w:r w:rsidRPr="006C69C0">
        <w:rPr>
          <w:rFonts w:cstheme="minorHAnsi"/>
        </w:rPr>
        <w:br/>
      </w:r>
    </w:p>
    <w:p w14:paraId="2D61B795" w14:textId="77777777" w:rsidR="003B06F2" w:rsidRPr="006C69C0" w:rsidRDefault="003B06F2" w:rsidP="003B06F2">
      <w:pPr>
        <w:pStyle w:val="Lijstalinea"/>
        <w:spacing w:line="240" w:lineRule="auto"/>
        <w:ind w:left="426"/>
        <w:rPr>
          <w:rFonts w:cstheme="minorHAnsi"/>
        </w:rPr>
      </w:pPr>
      <w:r w:rsidRPr="006C69C0">
        <w:rPr>
          <w:rFonts w:cstheme="minorHAnsi"/>
          <w:i/>
          <w:iCs/>
        </w:rPr>
        <w:t>Art.39.</w:t>
      </w:r>
      <w:r w:rsidRPr="006C69C0">
        <w:rPr>
          <w:rFonts w:cstheme="minorHAnsi"/>
        </w:rPr>
        <w:t xml:space="preserve"> </w:t>
      </w:r>
      <w:r w:rsidRPr="006C69C0">
        <w:rPr>
          <w:rFonts w:cstheme="minorHAnsi"/>
          <w:i/>
          <w:iCs/>
        </w:rPr>
        <w:t xml:space="preserve">§1 </w:t>
      </w:r>
      <w:r w:rsidRPr="006C69C0">
        <w:rPr>
          <w:rFonts w:cstheme="minorHAnsi"/>
        </w:rPr>
        <w:t>Beschadigde toestellen dienen, door de klant en onder diens uitsluitende verantwoordelijkheid, steeds in de originele verpakking te worden aangeboden aan de transporteur.</w:t>
      </w:r>
      <w:r w:rsidRPr="006C69C0">
        <w:rPr>
          <w:rFonts w:cstheme="minorHAnsi"/>
        </w:rPr>
        <w:br/>
      </w:r>
    </w:p>
    <w:p w14:paraId="18CC974A" w14:textId="77777777" w:rsidR="003B06F2" w:rsidRPr="006C69C0" w:rsidRDefault="003B06F2" w:rsidP="003B06F2">
      <w:pPr>
        <w:pStyle w:val="Lijstalinea"/>
        <w:spacing w:line="240" w:lineRule="auto"/>
        <w:ind w:left="426"/>
        <w:rPr>
          <w:rFonts w:cstheme="minorHAnsi"/>
        </w:rPr>
      </w:pPr>
      <w:r w:rsidRPr="006C69C0">
        <w:rPr>
          <w:rFonts w:cstheme="minorHAnsi"/>
          <w:i/>
          <w:iCs/>
        </w:rPr>
        <w:t>Art.40.§1</w:t>
      </w:r>
      <w:r w:rsidRPr="006C69C0">
        <w:rPr>
          <w:rFonts w:cstheme="minorHAnsi"/>
        </w:rPr>
        <w:t xml:space="preserve"> Beschadigde toestellen die niet in de originele verpakking aan </w:t>
      </w:r>
      <w:r w:rsidRPr="006C69C0">
        <w:rPr>
          <w:rFonts w:cstheme="minorHAnsi"/>
          <w:i/>
          <w:iCs/>
        </w:rPr>
        <w:t>Engels Group</w:t>
      </w:r>
      <w:r w:rsidRPr="006C69C0">
        <w:rPr>
          <w:rFonts w:cstheme="minorHAnsi"/>
        </w:rPr>
        <w:t xml:space="preserve"> worden terugbezorgd, zullen worden geacht de beschadiging opgelopen te hebben bij de klant.</w:t>
      </w:r>
      <w:r w:rsidRPr="006C69C0">
        <w:rPr>
          <w:rFonts w:cstheme="minorHAnsi"/>
        </w:rPr>
        <w:br/>
      </w:r>
      <w:r w:rsidRPr="006C69C0">
        <w:rPr>
          <w:rFonts w:cstheme="minorHAnsi"/>
          <w:i/>
          <w:iCs/>
        </w:rPr>
        <w:t>§2 Engels Group</w:t>
      </w:r>
      <w:r w:rsidRPr="006C69C0">
        <w:rPr>
          <w:rFonts w:cstheme="minorHAnsi"/>
        </w:rPr>
        <w:t xml:space="preserve"> behoudt zich het recht voor, in voorkomend geval, het toestel te weigeren.</w:t>
      </w:r>
    </w:p>
    <w:p w14:paraId="7BD4A248" w14:textId="4F7A6430" w:rsidR="003B06F2" w:rsidRPr="006C69C0" w:rsidRDefault="003B06F2" w:rsidP="003B06F2">
      <w:pPr>
        <w:pStyle w:val="Lijstalinea"/>
        <w:spacing w:line="240" w:lineRule="auto"/>
        <w:ind w:left="426"/>
        <w:rPr>
          <w:rFonts w:cstheme="minorHAnsi"/>
        </w:rPr>
      </w:pPr>
      <w:r w:rsidRPr="006C69C0">
        <w:rPr>
          <w:rFonts w:cstheme="minorHAnsi"/>
        </w:rPr>
        <w:br/>
      </w:r>
      <w:r w:rsidRPr="006C69C0">
        <w:rPr>
          <w:rFonts w:cstheme="minorHAnsi"/>
          <w:i/>
          <w:iCs/>
          <w:u w:val="single"/>
        </w:rPr>
        <w:t>Engels</w:t>
      </w:r>
      <w:r w:rsidR="00A74922" w:rsidRPr="006C69C0">
        <w:rPr>
          <w:rFonts w:cstheme="minorHAnsi"/>
          <w:i/>
          <w:iCs/>
          <w:u w:val="single"/>
        </w:rPr>
        <w:t xml:space="preserve"> Group</w:t>
      </w:r>
      <w:r w:rsidRPr="006C69C0">
        <w:rPr>
          <w:rFonts w:cstheme="minorHAnsi"/>
          <w:i/>
          <w:iCs/>
          <w:u w:val="single"/>
        </w:rPr>
        <w:t>, Aankooporganisatie</w:t>
      </w:r>
    </w:p>
    <w:p w14:paraId="2762B166" w14:textId="77777777" w:rsidR="003B06F2" w:rsidRPr="006C69C0" w:rsidRDefault="003B06F2" w:rsidP="003B06F2">
      <w:pPr>
        <w:pStyle w:val="Lijstalinea"/>
        <w:spacing w:line="240" w:lineRule="auto"/>
        <w:ind w:left="426"/>
        <w:rPr>
          <w:rFonts w:cstheme="minorHAnsi"/>
        </w:rPr>
      </w:pPr>
      <w:r w:rsidRPr="006C69C0">
        <w:rPr>
          <w:rFonts w:cstheme="minorHAnsi"/>
        </w:rPr>
        <w:br/>
      </w:r>
      <w:r w:rsidRPr="006C69C0">
        <w:rPr>
          <w:rFonts w:cstheme="minorHAnsi"/>
          <w:i/>
          <w:iCs/>
        </w:rPr>
        <w:t xml:space="preserve">Art.41. </w:t>
      </w:r>
      <w:r w:rsidRPr="006C69C0">
        <w:rPr>
          <w:rFonts w:cstheme="minorHAnsi"/>
        </w:rPr>
        <w:t xml:space="preserve">Uitwendige schade dient uiterlijk binnen 48 uren na levering te worden gemeld aan de dienst na verkoop van </w:t>
      </w:r>
      <w:r w:rsidRPr="006C69C0">
        <w:rPr>
          <w:rFonts w:cstheme="minorHAnsi"/>
          <w:i/>
          <w:iCs/>
        </w:rPr>
        <w:t>Engels Group</w:t>
      </w:r>
      <w:r w:rsidRPr="006C69C0">
        <w:rPr>
          <w:rFonts w:cstheme="minorHAnsi"/>
        </w:rPr>
        <w:t>, wil de klant aanspraak kunnen maken op omruiling onder garantie.</w:t>
      </w:r>
      <w:r w:rsidRPr="006C69C0">
        <w:rPr>
          <w:rFonts w:cstheme="minorHAnsi"/>
        </w:rPr>
        <w:br/>
      </w:r>
    </w:p>
    <w:p w14:paraId="103C58AB" w14:textId="77777777" w:rsidR="003B06F2" w:rsidRPr="006C69C0" w:rsidRDefault="003B06F2" w:rsidP="003B06F2">
      <w:pPr>
        <w:pStyle w:val="Lijstalinea"/>
        <w:spacing w:line="240" w:lineRule="auto"/>
        <w:ind w:left="426"/>
        <w:rPr>
          <w:rFonts w:cstheme="minorHAnsi"/>
        </w:rPr>
      </w:pPr>
      <w:r w:rsidRPr="006C69C0">
        <w:rPr>
          <w:rFonts w:cstheme="minorHAnsi"/>
          <w:i/>
          <w:iCs/>
        </w:rPr>
        <w:t>Art.42.</w:t>
      </w:r>
      <w:r w:rsidRPr="006C69C0">
        <w:rPr>
          <w:rFonts w:cstheme="minorHAnsi"/>
        </w:rPr>
        <w:t xml:space="preserve"> </w:t>
      </w:r>
      <w:r w:rsidRPr="006C69C0">
        <w:rPr>
          <w:rFonts w:cstheme="minorHAnsi"/>
          <w:i/>
          <w:iCs/>
        </w:rPr>
        <w:t xml:space="preserve">§1 </w:t>
      </w:r>
      <w:r w:rsidRPr="006C69C0">
        <w:rPr>
          <w:rFonts w:cstheme="minorHAnsi"/>
        </w:rPr>
        <w:t>Beschadigde toestellen dienen, door de klant en onder diens uitsluitende verantwoordelijkheid, steeds in de originele verpakking te worden aangeboden aan de transporteur.</w:t>
      </w:r>
      <w:r w:rsidRPr="006C69C0">
        <w:rPr>
          <w:rFonts w:cstheme="minorHAnsi"/>
        </w:rPr>
        <w:br/>
      </w:r>
    </w:p>
    <w:p w14:paraId="76225DF4" w14:textId="77777777" w:rsidR="003B06F2" w:rsidRPr="006C69C0" w:rsidRDefault="003B06F2" w:rsidP="003B06F2">
      <w:pPr>
        <w:pStyle w:val="Lijstalinea"/>
        <w:spacing w:line="240" w:lineRule="auto"/>
        <w:ind w:left="426"/>
        <w:rPr>
          <w:rFonts w:cstheme="minorHAnsi"/>
        </w:rPr>
      </w:pPr>
      <w:r w:rsidRPr="006C69C0">
        <w:rPr>
          <w:rFonts w:cstheme="minorHAnsi"/>
          <w:i/>
          <w:iCs/>
        </w:rPr>
        <w:t>Art.43.§1</w:t>
      </w:r>
      <w:r w:rsidRPr="006C69C0">
        <w:rPr>
          <w:rFonts w:cstheme="minorHAnsi"/>
        </w:rPr>
        <w:t xml:space="preserve"> Beschadigde toestellen die niet in de originele verpakking aan </w:t>
      </w:r>
      <w:r w:rsidRPr="006C69C0">
        <w:rPr>
          <w:rFonts w:cstheme="minorHAnsi"/>
          <w:i/>
          <w:iCs/>
        </w:rPr>
        <w:t>Engels Group</w:t>
      </w:r>
      <w:r w:rsidRPr="006C69C0">
        <w:rPr>
          <w:rFonts w:cstheme="minorHAnsi"/>
        </w:rPr>
        <w:t xml:space="preserve"> worden terugbezorgd, zullen worden geacht de beschadiging opgelopen te hebben bij de klant.</w:t>
      </w:r>
      <w:r w:rsidRPr="006C69C0">
        <w:rPr>
          <w:rFonts w:cstheme="minorHAnsi"/>
        </w:rPr>
        <w:br/>
      </w:r>
      <w:r w:rsidRPr="006C69C0">
        <w:rPr>
          <w:rFonts w:cstheme="minorHAnsi"/>
          <w:i/>
          <w:iCs/>
        </w:rPr>
        <w:t>§2 Engels Group</w:t>
      </w:r>
      <w:r w:rsidRPr="006C69C0">
        <w:rPr>
          <w:rFonts w:cstheme="minorHAnsi"/>
        </w:rPr>
        <w:t xml:space="preserve"> behoudt zich het recht voor, in voorkomend geval, het toestel te weigeren.</w:t>
      </w:r>
    </w:p>
    <w:p w14:paraId="1F7B3E92" w14:textId="72F3FBAF" w:rsidR="003B06F2" w:rsidRPr="006C69C0" w:rsidRDefault="003B06F2" w:rsidP="003B06F2">
      <w:pPr>
        <w:pStyle w:val="Lijstalinea"/>
        <w:spacing w:line="240" w:lineRule="auto"/>
        <w:ind w:left="426"/>
        <w:rPr>
          <w:rFonts w:cstheme="minorHAnsi"/>
        </w:rPr>
      </w:pPr>
      <w:r w:rsidRPr="006C69C0">
        <w:rPr>
          <w:rFonts w:cstheme="minorHAnsi"/>
        </w:rPr>
        <w:br/>
      </w:r>
      <w:r w:rsidR="00005577" w:rsidRPr="006C69C0">
        <w:rPr>
          <w:rFonts w:cstheme="minorHAnsi"/>
        </w:rPr>
        <w:br/>
      </w:r>
      <w:r w:rsidR="00005577" w:rsidRPr="006C69C0">
        <w:rPr>
          <w:rFonts w:cstheme="minorHAnsi"/>
        </w:rPr>
        <w:br/>
      </w:r>
    </w:p>
    <w:p w14:paraId="561C344A" w14:textId="77777777" w:rsidR="003B06F2" w:rsidRPr="006C69C0" w:rsidRDefault="003B06F2" w:rsidP="003B06F2">
      <w:pPr>
        <w:pStyle w:val="Lijstalinea"/>
        <w:numPr>
          <w:ilvl w:val="1"/>
          <w:numId w:val="2"/>
        </w:numPr>
        <w:spacing w:line="240" w:lineRule="auto"/>
        <w:ind w:left="993" w:hanging="567"/>
        <w:rPr>
          <w:rFonts w:cstheme="minorHAnsi"/>
          <w:u w:val="single"/>
        </w:rPr>
      </w:pPr>
      <w:r w:rsidRPr="006C69C0">
        <w:rPr>
          <w:rFonts w:cstheme="minorHAnsi"/>
          <w:u w:val="single"/>
        </w:rPr>
        <w:t>Omruilwaarborg</w:t>
      </w:r>
    </w:p>
    <w:p w14:paraId="130EDF24" w14:textId="77777777" w:rsidR="003B06F2" w:rsidRPr="006C69C0" w:rsidRDefault="003B06F2" w:rsidP="003B06F2">
      <w:pPr>
        <w:spacing w:line="240" w:lineRule="auto"/>
        <w:ind w:left="426"/>
        <w:rPr>
          <w:rFonts w:cstheme="minorHAnsi"/>
          <w:i/>
          <w:iCs/>
          <w:u w:val="single"/>
        </w:rPr>
      </w:pPr>
      <w:r w:rsidRPr="006C69C0">
        <w:rPr>
          <w:rFonts w:cstheme="minorHAnsi"/>
          <w:i/>
          <w:iCs/>
        </w:rPr>
        <w:t>Art.44.</w:t>
      </w:r>
      <w:r w:rsidRPr="006C69C0">
        <w:rPr>
          <w:rFonts w:cstheme="minorHAnsi"/>
        </w:rPr>
        <w:t xml:space="preserve"> Omruilwaarborg betreft bepaalde toestellen, die door hun geringe waarde niet worden hersteld, maar zullen worden omgeruild.</w:t>
      </w:r>
    </w:p>
    <w:p w14:paraId="3C931CE7" w14:textId="77777777" w:rsidR="003B06F2" w:rsidRPr="006C69C0" w:rsidRDefault="003B06F2" w:rsidP="003B06F2">
      <w:pPr>
        <w:spacing w:line="240" w:lineRule="auto"/>
        <w:ind w:left="426"/>
        <w:rPr>
          <w:rFonts w:cstheme="minorHAnsi"/>
        </w:rPr>
      </w:pPr>
      <w:r w:rsidRPr="006C69C0">
        <w:rPr>
          <w:rFonts w:cstheme="minorHAnsi"/>
          <w:i/>
          <w:iCs/>
        </w:rPr>
        <w:t xml:space="preserve">Art.45. §1 </w:t>
      </w:r>
      <w:r w:rsidRPr="006C69C0">
        <w:rPr>
          <w:rFonts w:cstheme="minorHAnsi"/>
        </w:rPr>
        <w:t>Onze professionele klanten worden geacht, defecte toestellen onder omruilwaarborg op hun werking te testen.</w:t>
      </w:r>
      <w:r w:rsidRPr="006C69C0">
        <w:rPr>
          <w:rFonts w:cstheme="minorHAnsi"/>
        </w:rPr>
        <w:br/>
      </w:r>
      <w:r w:rsidRPr="006C69C0">
        <w:rPr>
          <w:rFonts w:cstheme="minorHAnsi"/>
          <w:i/>
          <w:iCs/>
        </w:rPr>
        <w:t xml:space="preserve">§2 </w:t>
      </w:r>
      <w:r w:rsidRPr="006C69C0">
        <w:rPr>
          <w:rFonts w:cstheme="minorHAnsi"/>
        </w:rPr>
        <w:t>Desbetreffende toestellen zullen daarom meteen worden omgeruild, na correct ingediende aanvraag.</w:t>
      </w:r>
    </w:p>
    <w:p w14:paraId="72C8A5ED" w14:textId="77777777" w:rsidR="003B06F2" w:rsidRPr="006C69C0" w:rsidRDefault="003B06F2" w:rsidP="003B06F2">
      <w:pPr>
        <w:pStyle w:val="Lijstalinea"/>
        <w:numPr>
          <w:ilvl w:val="0"/>
          <w:numId w:val="2"/>
        </w:numPr>
        <w:spacing w:line="240" w:lineRule="auto"/>
        <w:rPr>
          <w:rFonts w:cstheme="minorHAnsi"/>
          <w:i/>
          <w:iCs/>
        </w:rPr>
      </w:pPr>
      <w:r w:rsidRPr="006C69C0">
        <w:rPr>
          <w:rFonts w:cstheme="minorHAnsi"/>
          <w:i/>
          <w:iCs/>
        </w:rPr>
        <w:t xml:space="preserve">Creditering </w:t>
      </w:r>
    </w:p>
    <w:p w14:paraId="16927767" w14:textId="77777777" w:rsidR="003B06F2" w:rsidRPr="006C69C0" w:rsidRDefault="003B06F2" w:rsidP="003B06F2">
      <w:pPr>
        <w:tabs>
          <w:tab w:val="left" w:pos="2280"/>
        </w:tabs>
        <w:spacing w:line="240" w:lineRule="auto"/>
        <w:ind w:left="426"/>
        <w:jc w:val="both"/>
        <w:rPr>
          <w:rFonts w:cstheme="minorHAnsi"/>
        </w:rPr>
      </w:pPr>
      <w:r w:rsidRPr="006C69C0">
        <w:rPr>
          <w:rFonts w:cstheme="minorHAnsi"/>
          <w:i/>
          <w:iCs/>
        </w:rPr>
        <w:t xml:space="preserve">Art.46. </w:t>
      </w:r>
      <w:r w:rsidRPr="006C69C0">
        <w:rPr>
          <w:rFonts w:cstheme="minorHAnsi"/>
        </w:rPr>
        <w:t>Er zal slechts tot creditering worden overgegaan in geval geen zelfde type toestel of gelijkaardig toestel van dezelfde soort en waarde meer beschikbaar is.</w:t>
      </w:r>
    </w:p>
    <w:p w14:paraId="0BFB591A" w14:textId="77777777" w:rsidR="003B06F2" w:rsidRPr="006C69C0" w:rsidRDefault="003B06F2" w:rsidP="003B06F2">
      <w:pPr>
        <w:tabs>
          <w:tab w:val="left" w:pos="2280"/>
        </w:tabs>
        <w:spacing w:line="240" w:lineRule="auto"/>
        <w:ind w:left="360"/>
        <w:rPr>
          <w:rFonts w:cstheme="minorHAnsi"/>
        </w:rPr>
      </w:pPr>
      <w:r w:rsidRPr="006C69C0">
        <w:rPr>
          <w:rFonts w:cstheme="minorHAnsi"/>
          <w:i/>
          <w:iCs/>
        </w:rPr>
        <w:lastRenderedPageBreak/>
        <w:t>Art.47</w:t>
      </w:r>
      <w:r w:rsidRPr="006C69C0">
        <w:rPr>
          <w:rFonts w:cstheme="minorHAnsi"/>
        </w:rPr>
        <w:t>. In aanvulling op artikel 30, dient bij aanvraag van creditnota steeds het aankoopfactuurnummer van de betreffende businessunit te worden opgegeven door de klant.</w:t>
      </w:r>
      <w:r w:rsidRPr="006C69C0">
        <w:rPr>
          <w:rFonts w:cstheme="minorHAnsi"/>
        </w:rPr>
        <w:br/>
      </w:r>
    </w:p>
    <w:p w14:paraId="4495F424" w14:textId="77777777" w:rsidR="003B06F2" w:rsidRPr="006C69C0" w:rsidRDefault="003B06F2" w:rsidP="003B06F2">
      <w:pPr>
        <w:pStyle w:val="Lijstalinea"/>
        <w:numPr>
          <w:ilvl w:val="0"/>
          <w:numId w:val="2"/>
        </w:numPr>
        <w:tabs>
          <w:tab w:val="left" w:pos="2280"/>
        </w:tabs>
        <w:spacing w:line="240" w:lineRule="auto"/>
        <w:rPr>
          <w:rFonts w:cstheme="minorHAnsi"/>
          <w:i/>
          <w:iCs/>
        </w:rPr>
      </w:pPr>
      <w:r w:rsidRPr="006C69C0">
        <w:rPr>
          <w:rFonts w:cstheme="minorHAnsi"/>
          <w:i/>
          <w:iCs/>
        </w:rPr>
        <w:t>Waardebon</w:t>
      </w:r>
    </w:p>
    <w:p w14:paraId="47C3DDAC" w14:textId="77777777" w:rsidR="003B06F2" w:rsidRPr="006C69C0" w:rsidRDefault="003B06F2" w:rsidP="003B06F2">
      <w:pPr>
        <w:tabs>
          <w:tab w:val="left" w:pos="2280"/>
        </w:tabs>
        <w:spacing w:line="240" w:lineRule="auto"/>
        <w:ind w:left="360"/>
        <w:rPr>
          <w:rFonts w:cstheme="minorHAnsi"/>
        </w:rPr>
      </w:pPr>
      <w:r w:rsidRPr="006C69C0">
        <w:rPr>
          <w:rFonts w:cstheme="minorHAnsi"/>
          <w:i/>
          <w:iCs/>
        </w:rPr>
        <w:t xml:space="preserve">Art.48. </w:t>
      </w:r>
      <w:r w:rsidRPr="006C69C0">
        <w:rPr>
          <w:rFonts w:cstheme="minorHAnsi"/>
        </w:rPr>
        <w:t>De waardebon wordt (1°) enkel toegekend als genoegdoening aan particulieren en (2°) uitsluitend wanneer omruiling door hetzelfde type toestel niet mogelijk blijkt.</w:t>
      </w:r>
    </w:p>
    <w:p w14:paraId="401BEC19" w14:textId="77777777" w:rsidR="003B06F2" w:rsidRPr="006C69C0" w:rsidRDefault="003B06F2" w:rsidP="003B06F2">
      <w:pPr>
        <w:tabs>
          <w:tab w:val="left" w:pos="2280"/>
        </w:tabs>
        <w:spacing w:line="240" w:lineRule="auto"/>
        <w:ind w:left="360"/>
        <w:rPr>
          <w:rFonts w:cstheme="minorHAnsi"/>
          <w:i/>
          <w:iCs/>
        </w:rPr>
      </w:pPr>
      <w:r w:rsidRPr="006C69C0">
        <w:rPr>
          <w:rFonts w:cstheme="minorHAnsi"/>
          <w:i/>
          <w:iCs/>
        </w:rPr>
        <w:t>Art.49</w:t>
      </w:r>
      <w:r w:rsidRPr="006C69C0">
        <w:rPr>
          <w:rFonts w:cstheme="minorHAnsi"/>
        </w:rPr>
        <w:t>. De waardebon geeft recht op een nieuw toestel van dezelfde waarde uit het gamma van de betreffende businessunit</w:t>
      </w:r>
      <w:r w:rsidRPr="006C69C0">
        <w:rPr>
          <w:rFonts w:cstheme="minorHAnsi"/>
          <w:i/>
          <w:iCs/>
        </w:rPr>
        <w:t>.</w:t>
      </w:r>
    </w:p>
    <w:p w14:paraId="0A3D420B" w14:textId="77777777" w:rsidR="003B06F2" w:rsidRPr="006C69C0" w:rsidRDefault="003B06F2" w:rsidP="003B06F2">
      <w:pPr>
        <w:tabs>
          <w:tab w:val="left" w:pos="2280"/>
        </w:tabs>
        <w:spacing w:line="240" w:lineRule="auto"/>
        <w:ind w:left="360"/>
        <w:rPr>
          <w:rFonts w:cstheme="minorHAnsi"/>
        </w:rPr>
      </w:pPr>
    </w:p>
    <w:p w14:paraId="6B1B53FE" w14:textId="77777777" w:rsidR="003B06F2" w:rsidRPr="006C69C0" w:rsidRDefault="003B06F2" w:rsidP="003B06F2">
      <w:pPr>
        <w:pStyle w:val="Lijstalinea"/>
        <w:numPr>
          <w:ilvl w:val="0"/>
          <w:numId w:val="1"/>
        </w:numPr>
        <w:tabs>
          <w:tab w:val="left" w:pos="851"/>
        </w:tabs>
        <w:spacing w:line="240" w:lineRule="auto"/>
        <w:ind w:left="426" w:hanging="87"/>
        <w:rPr>
          <w:rFonts w:cstheme="minorHAnsi"/>
          <w:b/>
          <w:bCs/>
        </w:rPr>
      </w:pPr>
      <w:r w:rsidRPr="006C69C0">
        <w:rPr>
          <w:rFonts w:cstheme="minorHAnsi"/>
          <w:b/>
          <w:bCs/>
        </w:rPr>
        <w:t>Transport</w:t>
      </w:r>
    </w:p>
    <w:p w14:paraId="127239BA" w14:textId="25626619" w:rsidR="003B06F2" w:rsidRPr="006C69C0" w:rsidRDefault="003B06F2" w:rsidP="003B06F2">
      <w:pPr>
        <w:tabs>
          <w:tab w:val="left" w:pos="2280"/>
        </w:tabs>
        <w:spacing w:line="240" w:lineRule="auto"/>
        <w:ind w:left="360"/>
        <w:rPr>
          <w:rFonts w:cstheme="minorHAnsi"/>
        </w:rPr>
      </w:pPr>
      <w:r w:rsidRPr="006C69C0">
        <w:rPr>
          <w:rFonts w:cstheme="minorHAnsi"/>
          <w:i/>
          <w:iCs/>
        </w:rPr>
        <w:t>Art.50 .§1. 1°</w:t>
      </w:r>
      <w:r w:rsidRPr="006C69C0">
        <w:rPr>
          <w:rFonts w:cstheme="minorHAnsi"/>
        </w:rPr>
        <w:t xml:space="preserve"> Defecte goederen kunnen door professionele klanten worden gemeld bij de service dienst via het service formulier. De service dienst bezorgd een SOR bon welke bij het toestel moet worden gevoegd door de aanvrager. De transportdienst van Engels Group krijgt van de service dienst de opdracht om bij de eerstvolgende levering van aangekochte goederen het defecte toestel mee te nemen. </w:t>
      </w:r>
      <w:r w:rsidRPr="006C69C0">
        <w:rPr>
          <w:rFonts w:cstheme="minorHAnsi"/>
        </w:rPr>
        <w:br/>
        <w:t>2° De chauffeur zal een afhaaldocument schrijven, waarvan de klant een dubbel ontvangt.</w:t>
      </w:r>
      <w:r w:rsidRPr="006C69C0">
        <w:rPr>
          <w:rFonts w:cstheme="minorHAnsi"/>
        </w:rPr>
        <w:br/>
        <w:t>3° Indien de chauffeur van Engels Group oordeelt dat een, door de klant aangeboden toestel onvoldoende is verpakt, is deze bevoegd om desbetreffend toestel te weigeren.</w:t>
      </w:r>
      <w:r w:rsidRPr="006C69C0">
        <w:rPr>
          <w:rFonts w:cstheme="minorHAnsi"/>
        </w:rPr>
        <w:br/>
        <w:t xml:space="preserve">4° Ingeval geen levering verwacht wordt, dienen deze toestellen door de klant, en op diens eigen risico, te worden verzonden. </w:t>
      </w:r>
      <w:r w:rsidRPr="006C69C0">
        <w:rPr>
          <w:rFonts w:cstheme="minorHAnsi"/>
        </w:rPr>
        <w:br/>
        <w:t>§2 Voor particulieren wordt echter geen transport georganiseerd door Engels Group. Bijgevolg dienen defecte toestellen steeds, op eigen risico, te worden verzonden of worden afgegeven bij de verkoper.</w:t>
      </w:r>
    </w:p>
    <w:p w14:paraId="431D5130" w14:textId="77777777" w:rsidR="003B06F2" w:rsidRPr="006C69C0" w:rsidRDefault="003B06F2" w:rsidP="003B06F2">
      <w:pPr>
        <w:spacing w:line="240" w:lineRule="auto"/>
        <w:ind w:left="426"/>
        <w:rPr>
          <w:rFonts w:cstheme="minorHAnsi"/>
          <w:i/>
          <w:iCs/>
          <w:sz w:val="20"/>
          <w:szCs w:val="20"/>
        </w:rPr>
      </w:pPr>
      <w:r w:rsidRPr="006C69C0">
        <w:rPr>
          <w:rFonts w:cstheme="minorHAnsi"/>
          <w:i/>
          <w:iCs/>
        </w:rPr>
        <w:t xml:space="preserve">Art.51. </w:t>
      </w:r>
      <w:r w:rsidRPr="006C69C0">
        <w:rPr>
          <w:rFonts w:cstheme="minorHAnsi"/>
          <w:i/>
          <w:iCs/>
          <w:sz w:val="20"/>
          <w:szCs w:val="20"/>
        </w:rPr>
        <w:t xml:space="preserve"> De klant is verantwoordelijk voor de verpakking en de verzekering van betreffende toestellen. Engels Group kan geenszins verantwoordelijk worden geacht of aansprakelijk worden gesteld voor enige schade tijdens transport. </w:t>
      </w:r>
    </w:p>
    <w:p w14:paraId="56C07641" w14:textId="77777777" w:rsidR="003B06F2" w:rsidRPr="006C69C0" w:rsidRDefault="003B06F2" w:rsidP="003B06F2">
      <w:pPr>
        <w:spacing w:line="240" w:lineRule="auto"/>
        <w:ind w:left="426"/>
        <w:rPr>
          <w:rFonts w:cstheme="minorHAnsi"/>
          <w:sz w:val="20"/>
          <w:szCs w:val="20"/>
        </w:rPr>
      </w:pPr>
      <w:r w:rsidRPr="006C69C0">
        <w:rPr>
          <w:rFonts w:cstheme="minorHAnsi"/>
          <w:i/>
          <w:iCs/>
        </w:rPr>
        <w:t>Art.</w:t>
      </w:r>
      <w:r w:rsidRPr="006C69C0">
        <w:rPr>
          <w:rFonts w:cstheme="minorHAnsi"/>
          <w:i/>
          <w:iCs/>
          <w:sz w:val="20"/>
          <w:szCs w:val="20"/>
        </w:rPr>
        <w:t>52.</w:t>
      </w:r>
      <w:r w:rsidRPr="006C69C0">
        <w:rPr>
          <w:rFonts w:cstheme="minorHAnsi"/>
          <w:sz w:val="20"/>
          <w:szCs w:val="20"/>
        </w:rPr>
        <w:t xml:space="preserve"> </w:t>
      </w:r>
      <w:r w:rsidRPr="006C69C0">
        <w:rPr>
          <w:rFonts w:cstheme="minorHAnsi"/>
          <w:i/>
          <w:iCs/>
          <w:sz w:val="20"/>
          <w:szCs w:val="20"/>
        </w:rPr>
        <w:t xml:space="preserve">§1 </w:t>
      </w:r>
      <w:r w:rsidRPr="006C69C0">
        <w:rPr>
          <w:rFonts w:cstheme="minorHAnsi"/>
          <w:sz w:val="20"/>
          <w:szCs w:val="20"/>
        </w:rPr>
        <w:t xml:space="preserve">De teruggave van herstelde toestellen gebeurt in de regel op dezelfde wijze, waarop ze aan bij de dienst na verkoop van Engels Group werden binnengebracht. </w:t>
      </w:r>
      <w:r w:rsidRPr="006C69C0">
        <w:rPr>
          <w:rFonts w:cstheme="minorHAnsi"/>
          <w:sz w:val="20"/>
          <w:szCs w:val="20"/>
        </w:rPr>
        <w:br/>
        <w:t>§2 Het transport van Engels Group naar onze professionele klanten gebeurt in de regel door de transportdienst van Engels Group.</w:t>
      </w:r>
    </w:p>
    <w:p w14:paraId="308570F5" w14:textId="77777777" w:rsidR="003B06F2" w:rsidRPr="006C69C0" w:rsidRDefault="003B06F2" w:rsidP="003B06F2">
      <w:pPr>
        <w:spacing w:line="240" w:lineRule="auto"/>
        <w:rPr>
          <w:rFonts w:cstheme="minorHAnsi"/>
        </w:rPr>
      </w:pPr>
    </w:p>
    <w:p w14:paraId="0A4B3C93" w14:textId="77777777" w:rsidR="003B06F2" w:rsidRPr="006C69C0" w:rsidRDefault="003B06F2" w:rsidP="003B06F2">
      <w:pPr>
        <w:tabs>
          <w:tab w:val="left" w:pos="709"/>
        </w:tabs>
        <w:spacing w:line="240" w:lineRule="auto"/>
        <w:ind w:left="360" w:hanging="76"/>
        <w:rPr>
          <w:rFonts w:cstheme="minorHAnsi"/>
        </w:rPr>
      </w:pPr>
      <w:r w:rsidRPr="006C69C0">
        <w:rPr>
          <w:rFonts w:cstheme="minorHAnsi"/>
          <w:b/>
          <w:bCs/>
        </w:rPr>
        <w:t>IV. Onderdelen</w:t>
      </w:r>
    </w:p>
    <w:p w14:paraId="035F9784" w14:textId="77777777" w:rsidR="003B06F2" w:rsidRPr="006C69C0" w:rsidRDefault="003B06F2" w:rsidP="003B06F2">
      <w:pPr>
        <w:tabs>
          <w:tab w:val="left" w:pos="2280"/>
        </w:tabs>
        <w:spacing w:line="240" w:lineRule="auto"/>
        <w:ind w:left="360"/>
        <w:rPr>
          <w:rFonts w:cstheme="minorHAnsi"/>
        </w:rPr>
      </w:pPr>
      <w:r w:rsidRPr="006C69C0">
        <w:rPr>
          <w:rFonts w:cstheme="minorHAnsi"/>
          <w:i/>
          <w:iCs/>
        </w:rPr>
        <w:t>Art.53.</w:t>
      </w:r>
      <w:r w:rsidRPr="006C69C0">
        <w:rPr>
          <w:rFonts w:cstheme="minorHAnsi"/>
        </w:rPr>
        <w:t xml:space="preserve"> De bestelling van onderdelen valt onder de algemene leverings- en verkoopsvoorwaarden van de business unit die instaat voor de verkoop van de betreffende toestellen waar deze onderdelen deel van uitmaken.</w:t>
      </w:r>
      <w:r w:rsidRPr="006C69C0">
        <w:rPr>
          <w:rFonts w:cstheme="minorHAnsi"/>
          <w:b/>
          <w:bCs/>
        </w:rPr>
        <w:br/>
      </w:r>
    </w:p>
    <w:p w14:paraId="2C4DF448" w14:textId="05445AB4" w:rsidR="00DE6DB5" w:rsidRPr="006C69C0" w:rsidRDefault="00DE6DB5" w:rsidP="00BA6AB0">
      <w:pPr>
        <w:ind w:hanging="284"/>
        <w:rPr>
          <w:rFonts w:cstheme="minorHAnsi"/>
          <w:b/>
          <w:bCs/>
          <w:i/>
          <w:iCs/>
          <w:sz w:val="24"/>
          <w:szCs w:val="24"/>
        </w:rPr>
      </w:pPr>
    </w:p>
    <w:p w14:paraId="2C4DF449" w14:textId="7B15C172" w:rsidR="00BA6AB0" w:rsidRPr="006C69C0" w:rsidRDefault="00BA6AB0" w:rsidP="00BA6AB0">
      <w:pPr>
        <w:ind w:hanging="284"/>
        <w:rPr>
          <w:rFonts w:cstheme="minorHAnsi"/>
          <w:b/>
          <w:sz w:val="20"/>
          <w:szCs w:val="20"/>
        </w:rPr>
      </w:pPr>
      <w:r w:rsidRPr="006C69C0">
        <w:rPr>
          <w:rFonts w:cstheme="minorHAnsi"/>
          <w:sz w:val="20"/>
          <w:szCs w:val="20"/>
        </w:rPr>
        <w:tab/>
      </w:r>
      <w:r w:rsidRPr="006C69C0">
        <w:rPr>
          <w:rFonts w:cstheme="minorHAnsi"/>
          <w:sz w:val="20"/>
          <w:szCs w:val="20"/>
        </w:rPr>
        <w:tab/>
      </w:r>
    </w:p>
    <w:p w14:paraId="2C4DF44A" w14:textId="77777777" w:rsidR="00871DE0" w:rsidRPr="006C69C0" w:rsidRDefault="00871DE0" w:rsidP="00BA6AB0">
      <w:pPr>
        <w:ind w:hanging="284"/>
        <w:rPr>
          <w:rFonts w:cstheme="minorHAnsi"/>
          <w:b/>
          <w:sz w:val="20"/>
          <w:szCs w:val="20"/>
        </w:rPr>
      </w:pPr>
    </w:p>
    <w:sectPr w:rsidR="00871DE0" w:rsidRPr="006C69C0" w:rsidSect="008C0710">
      <w:footerReference w:type="default" r:id="rId13"/>
      <w:pgSz w:w="11906" w:h="16838"/>
      <w:pgMar w:top="1276" w:right="849" w:bottom="1417" w:left="709"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7420" w14:textId="77777777" w:rsidR="00A86027" w:rsidRDefault="00A86027" w:rsidP="00BC21F5">
      <w:pPr>
        <w:spacing w:after="0" w:line="240" w:lineRule="auto"/>
      </w:pPr>
      <w:r>
        <w:separator/>
      </w:r>
    </w:p>
  </w:endnote>
  <w:endnote w:type="continuationSeparator" w:id="0">
    <w:p w14:paraId="28B735AD" w14:textId="77777777" w:rsidR="00A86027" w:rsidRDefault="00A86027" w:rsidP="00BC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E17F" w14:textId="107842A7" w:rsidR="00BC21F5" w:rsidRPr="008C0710" w:rsidRDefault="00BC21F5" w:rsidP="008C0710">
    <w:pPr>
      <w:pStyle w:val="Voettekst"/>
      <w:jc w:val="center"/>
      <w:rPr>
        <w:sz w:val="16"/>
        <w:szCs w:val="16"/>
      </w:rPr>
    </w:pPr>
    <w:r w:rsidRPr="008C0710">
      <w:rPr>
        <w:sz w:val="16"/>
        <w:szCs w:val="16"/>
      </w:rPr>
      <w:t xml:space="preserve">ENGELS GROUP </w:t>
    </w:r>
    <w:r w:rsidR="008C0710" w:rsidRPr="008C0710">
      <w:rPr>
        <w:rFonts w:cstheme="minorHAnsi"/>
        <w:sz w:val="16"/>
        <w:szCs w:val="16"/>
      </w:rPr>
      <w:t>▪</w:t>
    </w:r>
    <w:r w:rsidRPr="008C0710">
      <w:rPr>
        <w:sz w:val="16"/>
        <w:szCs w:val="16"/>
      </w:rPr>
      <w:t xml:space="preserve"> Ind</w:t>
    </w:r>
    <w:r w:rsidR="008C0710" w:rsidRPr="008C0710">
      <w:rPr>
        <w:sz w:val="16"/>
        <w:szCs w:val="16"/>
      </w:rPr>
      <w:t>u</w:t>
    </w:r>
    <w:r w:rsidRPr="008C0710">
      <w:rPr>
        <w:sz w:val="16"/>
        <w:szCs w:val="16"/>
      </w:rPr>
      <w:t>strieweg 19 2390 Malle</w:t>
    </w:r>
    <w:r w:rsidR="008C0710" w:rsidRPr="008C0710">
      <w:rPr>
        <w:sz w:val="16"/>
        <w:szCs w:val="16"/>
      </w:rPr>
      <w:t xml:space="preserve"> </w:t>
    </w:r>
    <w:r w:rsidR="008C0710" w:rsidRPr="008C0710">
      <w:rPr>
        <w:rFonts w:cstheme="minorHAnsi"/>
        <w:sz w:val="16"/>
        <w:szCs w:val="16"/>
      </w:rPr>
      <w:t>▪</w:t>
    </w:r>
    <w:r w:rsidRPr="008C0710">
      <w:rPr>
        <w:sz w:val="16"/>
        <w:szCs w:val="16"/>
      </w:rPr>
      <w:t xml:space="preserve"> </w:t>
    </w:r>
    <w:r w:rsidR="008C0710" w:rsidRPr="008C0710">
      <w:rPr>
        <w:sz w:val="16"/>
        <w:szCs w:val="16"/>
      </w:rPr>
      <w:t xml:space="preserve">+32 3 231 88 84 </w:t>
    </w:r>
    <w:r w:rsidR="008C0710" w:rsidRPr="008C0710">
      <w:rPr>
        <w:rFonts w:cstheme="minorHAnsi"/>
        <w:sz w:val="16"/>
        <w:szCs w:val="16"/>
      </w:rPr>
      <w:t>▪</w:t>
    </w:r>
    <w:r w:rsidR="008C0710" w:rsidRPr="008C0710">
      <w:rPr>
        <w:sz w:val="16"/>
        <w:szCs w:val="16"/>
      </w:rPr>
      <w:t xml:space="preserve"> </w:t>
    </w:r>
    <w:r w:rsidRPr="008C0710">
      <w:rPr>
        <w:sz w:val="16"/>
        <w:szCs w:val="16"/>
      </w:rPr>
      <w:t>engels.be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C1FB" w14:textId="77777777" w:rsidR="00A86027" w:rsidRDefault="00A86027" w:rsidP="00BC21F5">
      <w:pPr>
        <w:spacing w:after="0" w:line="240" w:lineRule="auto"/>
      </w:pPr>
      <w:r>
        <w:separator/>
      </w:r>
    </w:p>
  </w:footnote>
  <w:footnote w:type="continuationSeparator" w:id="0">
    <w:p w14:paraId="40FD77A8" w14:textId="77777777" w:rsidR="00A86027" w:rsidRDefault="00A86027" w:rsidP="00BC2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9DB"/>
    <w:multiLevelType w:val="multilevel"/>
    <w:tmpl w:val="3C8291D8"/>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7E535B6"/>
    <w:multiLevelType w:val="multilevel"/>
    <w:tmpl w:val="CF101E70"/>
    <w:lvl w:ilvl="0">
      <w:start w:val="1"/>
      <w:numFmt w:val="upperRoman"/>
      <w:lvlText w:val="%1."/>
      <w:lvlJc w:val="left"/>
      <w:pPr>
        <w:ind w:left="1080" w:hanging="720"/>
      </w:pPr>
      <w:rPr>
        <w:rFonts w:hint="default"/>
        <w:b/>
        <w:bCs/>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632719F6"/>
    <w:multiLevelType w:val="hybridMultilevel"/>
    <w:tmpl w:val="84F402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FEB60A6"/>
    <w:multiLevelType w:val="multilevel"/>
    <w:tmpl w:val="29203CEC"/>
    <w:lvl w:ilvl="0">
      <w:start w:val="1"/>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num w:numId="1" w16cid:durableId="710417418">
    <w:abstractNumId w:val="1"/>
  </w:num>
  <w:num w:numId="2" w16cid:durableId="1957640820">
    <w:abstractNumId w:val="0"/>
  </w:num>
  <w:num w:numId="3" w16cid:durableId="950086781">
    <w:abstractNumId w:val="2"/>
  </w:num>
  <w:num w:numId="4" w16cid:durableId="1790128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8OOIe8tHPOkEcPXGNxc72sRZBNo6MlqEcQPGF7Fr/8q9BES4eUsdnp2hRUEXK/GADMw6khV4DhQB03p1PnstUQ==" w:salt="yzULCuSNpKFz6pKluYoqj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2B"/>
    <w:rsid w:val="00005577"/>
    <w:rsid w:val="00041D3C"/>
    <w:rsid w:val="000473F8"/>
    <w:rsid w:val="0005001E"/>
    <w:rsid w:val="000527F2"/>
    <w:rsid w:val="00060CE8"/>
    <w:rsid w:val="00060E6E"/>
    <w:rsid w:val="00061880"/>
    <w:rsid w:val="00066275"/>
    <w:rsid w:val="0006790D"/>
    <w:rsid w:val="00094C21"/>
    <w:rsid w:val="00094DA8"/>
    <w:rsid w:val="000A2D5A"/>
    <w:rsid w:val="000A787F"/>
    <w:rsid w:val="000B0073"/>
    <w:rsid w:val="000B5FEF"/>
    <w:rsid w:val="000C0EED"/>
    <w:rsid w:val="000C4865"/>
    <w:rsid w:val="000C6BE7"/>
    <w:rsid w:val="000D4E10"/>
    <w:rsid w:val="000D6138"/>
    <w:rsid w:val="000D6B21"/>
    <w:rsid w:val="000E17F1"/>
    <w:rsid w:val="000E78D5"/>
    <w:rsid w:val="000F39E0"/>
    <w:rsid w:val="000F5175"/>
    <w:rsid w:val="00100CA8"/>
    <w:rsid w:val="0010158A"/>
    <w:rsid w:val="00110FDA"/>
    <w:rsid w:val="00111F03"/>
    <w:rsid w:val="001125CB"/>
    <w:rsid w:val="00113763"/>
    <w:rsid w:val="00122751"/>
    <w:rsid w:val="00127A38"/>
    <w:rsid w:val="001346A2"/>
    <w:rsid w:val="00136144"/>
    <w:rsid w:val="00143D54"/>
    <w:rsid w:val="001524D7"/>
    <w:rsid w:val="00165686"/>
    <w:rsid w:val="00177829"/>
    <w:rsid w:val="00181B99"/>
    <w:rsid w:val="00181D0B"/>
    <w:rsid w:val="00186A9C"/>
    <w:rsid w:val="001957F2"/>
    <w:rsid w:val="001A1E0D"/>
    <w:rsid w:val="001A2E8C"/>
    <w:rsid w:val="001B0AF5"/>
    <w:rsid w:val="001B23AA"/>
    <w:rsid w:val="001C0CAA"/>
    <w:rsid w:val="001D693B"/>
    <w:rsid w:val="001D7091"/>
    <w:rsid w:val="001E4086"/>
    <w:rsid w:val="001F2171"/>
    <w:rsid w:val="001F280C"/>
    <w:rsid w:val="00201156"/>
    <w:rsid w:val="00202BAD"/>
    <w:rsid w:val="00207DDD"/>
    <w:rsid w:val="00211161"/>
    <w:rsid w:val="002130B4"/>
    <w:rsid w:val="00216C1A"/>
    <w:rsid w:val="00223E6F"/>
    <w:rsid w:val="0023245B"/>
    <w:rsid w:val="00232A09"/>
    <w:rsid w:val="0024125F"/>
    <w:rsid w:val="0024265B"/>
    <w:rsid w:val="0024617D"/>
    <w:rsid w:val="0025072B"/>
    <w:rsid w:val="0025180C"/>
    <w:rsid w:val="002521D8"/>
    <w:rsid w:val="00254A46"/>
    <w:rsid w:val="00257F1F"/>
    <w:rsid w:val="00263AA5"/>
    <w:rsid w:val="0027098B"/>
    <w:rsid w:val="002D77D4"/>
    <w:rsid w:val="002E7A8B"/>
    <w:rsid w:val="002F136B"/>
    <w:rsid w:val="002F5DA2"/>
    <w:rsid w:val="003001C6"/>
    <w:rsid w:val="00302070"/>
    <w:rsid w:val="003112A4"/>
    <w:rsid w:val="0032120E"/>
    <w:rsid w:val="003251E9"/>
    <w:rsid w:val="00340B2F"/>
    <w:rsid w:val="003449D1"/>
    <w:rsid w:val="00350D48"/>
    <w:rsid w:val="00380C4F"/>
    <w:rsid w:val="003825C5"/>
    <w:rsid w:val="00384CFC"/>
    <w:rsid w:val="003A7272"/>
    <w:rsid w:val="003B06F2"/>
    <w:rsid w:val="003C27F5"/>
    <w:rsid w:val="003D43FE"/>
    <w:rsid w:val="003E24D3"/>
    <w:rsid w:val="00403333"/>
    <w:rsid w:val="00416CE0"/>
    <w:rsid w:val="00421904"/>
    <w:rsid w:val="004258F8"/>
    <w:rsid w:val="00427CF2"/>
    <w:rsid w:val="00433670"/>
    <w:rsid w:val="00440E04"/>
    <w:rsid w:val="0044106C"/>
    <w:rsid w:val="00444AFC"/>
    <w:rsid w:val="00445035"/>
    <w:rsid w:val="0046046D"/>
    <w:rsid w:val="004669CF"/>
    <w:rsid w:val="0047545F"/>
    <w:rsid w:val="00480500"/>
    <w:rsid w:val="00484CB3"/>
    <w:rsid w:val="004B0C1C"/>
    <w:rsid w:val="004E4194"/>
    <w:rsid w:val="00500910"/>
    <w:rsid w:val="00511125"/>
    <w:rsid w:val="0051154C"/>
    <w:rsid w:val="00513B85"/>
    <w:rsid w:val="00514739"/>
    <w:rsid w:val="0052590D"/>
    <w:rsid w:val="005261C4"/>
    <w:rsid w:val="00557B28"/>
    <w:rsid w:val="00566186"/>
    <w:rsid w:val="0057154B"/>
    <w:rsid w:val="00594F60"/>
    <w:rsid w:val="005E0EBE"/>
    <w:rsid w:val="005E6C0C"/>
    <w:rsid w:val="005F5880"/>
    <w:rsid w:val="005F6DFA"/>
    <w:rsid w:val="0060125A"/>
    <w:rsid w:val="00614128"/>
    <w:rsid w:val="00620AD5"/>
    <w:rsid w:val="00624641"/>
    <w:rsid w:val="0066052F"/>
    <w:rsid w:val="00683C98"/>
    <w:rsid w:val="006854D2"/>
    <w:rsid w:val="006A10BE"/>
    <w:rsid w:val="006B6759"/>
    <w:rsid w:val="006C69C0"/>
    <w:rsid w:val="006D005C"/>
    <w:rsid w:val="006D15B0"/>
    <w:rsid w:val="006E01AC"/>
    <w:rsid w:val="006E6CFF"/>
    <w:rsid w:val="006F0A82"/>
    <w:rsid w:val="006F1CE3"/>
    <w:rsid w:val="006F5811"/>
    <w:rsid w:val="00703B28"/>
    <w:rsid w:val="00704F14"/>
    <w:rsid w:val="007221F8"/>
    <w:rsid w:val="00725EBB"/>
    <w:rsid w:val="00735DF3"/>
    <w:rsid w:val="00737751"/>
    <w:rsid w:val="00737979"/>
    <w:rsid w:val="00745FA1"/>
    <w:rsid w:val="00763A4D"/>
    <w:rsid w:val="00763A76"/>
    <w:rsid w:val="00764E09"/>
    <w:rsid w:val="007708A9"/>
    <w:rsid w:val="00783693"/>
    <w:rsid w:val="007842E0"/>
    <w:rsid w:val="00784D2D"/>
    <w:rsid w:val="00797729"/>
    <w:rsid w:val="00797A69"/>
    <w:rsid w:val="007A09D6"/>
    <w:rsid w:val="007A3761"/>
    <w:rsid w:val="007A4968"/>
    <w:rsid w:val="007B12C1"/>
    <w:rsid w:val="007B40EB"/>
    <w:rsid w:val="007C640F"/>
    <w:rsid w:val="007D1FD7"/>
    <w:rsid w:val="007D6F00"/>
    <w:rsid w:val="007E1862"/>
    <w:rsid w:val="007F1D73"/>
    <w:rsid w:val="007F637C"/>
    <w:rsid w:val="008013ED"/>
    <w:rsid w:val="008138C4"/>
    <w:rsid w:val="00831652"/>
    <w:rsid w:val="008361F9"/>
    <w:rsid w:val="00844D69"/>
    <w:rsid w:val="00846DD4"/>
    <w:rsid w:val="00850CF1"/>
    <w:rsid w:val="0085168A"/>
    <w:rsid w:val="0086307A"/>
    <w:rsid w:val="00871DE0"/>
    <w:rsid w:val="00880C2F"/>
    <w:rsid w:val="008851D5"/>
    <w:rsid w:val="008879CB"/>
    <w:rsid w:val="00887AA4"/>
    <w:rsid w:val="00896523"/>
    <w:rsid w:val="008C0706"/>
    <w:rsid w:val="008C0710"/>
    <w:rsid w:val="008F3E21"/>
    <w:rsid w:val="00904B4A"/>
    <w:rsid w:val="00911DE1"/>
    <w:rsid w:val="009202B8"/>
    <w:rsid w:val="009237A2"/>
    <w:rsid w:val="00927767"/>
    <w:rsid w:val="00932176"/>
    <w:rsid w:val="00933F31"/>
    <w:rsid w:val="00941A40"/>
    <w:rsid w:val="00960F82"/>
    <w:rsid w:val="00962049"/>
    <w:rsid w:val="0097007E"/>
    <w:rsid w:val="009875EA"/>
    <w:rsid w:val="00987AB9"/>
    <w:rsid w:val="00987D08"/>
    <w:rsid w:val="009A0824"/>
    <w:rsid w:val="009A5E29"/>
    <w:rsid w:val="009A7B6D"/>
    <w:rsid w:val="009B6A20"/>
    <w:rsid w:val="009B6B7D"/>
    <w:rsid w:val="009D327C"/>
    <w:rsid w:val="009E4085"/>
    <w:rsid w:val="00A02552"/>
    <w:rsid w:val="00A0620C"/>
    <w:rsid w:val="00A16C29"/>
    <w:rsid w:val="00A208E1"/>
    <w:rsid w:val="00A218A0"/>
    <w:rsid w:val="00A401F6"/>
    <w:rsid w:val="00A4480D"/>
    <w:rsid w:val="00A61CDA"/>
    <w:rsid w:val="00A74922"/>
    <w:rsid w:val="00A75E8A"/>
    <w:rsid w:val="00A816C0"/>
    <w:rsid w:val="00A81DD0"/>
    <w:rsid w:val="00A86027"/>
    <w:rsid w:val="00A923D0"/>
    <w:rsid w:val="00A94653"/>
    <w:rsid w:val="00A95BD7"/>
    <w:rsid w:val="00AA1BE5"/>
    <w:rsid w:val="00AB7504"/>
    <w:rsid w:val="00AB7D18"/>
    <w:rsid w:val="00AC123D"/>
    <w:rsid w:val="00AC5F3D"/>
    <w:rsid w:val="00AF0FC9"/>
    <w:rsid w:val="00AF2148"/>
    <w:rsid w:val="00AF3E33"/>
    <w:rsid w:val="00AF6842"/>
    <w:rsid w:val="00AF7D46"/>
    <w:rsid w:val="00B04757"/>
    <w:rsid w:val="00B22E36"/>
    <w:rsid w:val="00B408AA"/>
    <w:rsid w:val="00B4612C"/>
    <w:rsid w:val="00B525C4"/>
    <w:rsid w:val="00B72783"/>
    <w:rsid w:val="00B765ED"/>
    <w:rsid w:val="00B76DE8"/>
    <w:rsid w:val="00B86879"/>
    <w:rsid w:val="00B970DC"/>
    <w:rsid w:val="00BA6AB0"/>
    <w:rsid w:val="00BC21F5"/>
    <w:rsid w:val="00BC5F68"/>
    <w:rsid w:val="00BC6602"/>
    <w:rsid w:val="00BD5581"/>
    <w:rsid w:val="00BD5AD2"/>
    <w:rsid w:val="00BD765A"/>
    <w:rsid w:val="00BE6EF3"/>
    <w:rsid w:val="00BE7DAB"/>
    <w:rsid w:val="00BF05BB"/>
    <w:rsid w:val="00C01259"/>
    <w:rsid w:val="00C03997"/>
    <w:rsid w:val="00C05A7F"/>
    <w:rsid w:val="00C101C0"/>
    <w:rsid w:val="00C2139C"/>
    <w:rsid w:val="00C263EF"/>
    <w:rsid w:val="00C27AA0"/>
    <w:rsid w:val="00C32CF0"/>
    <w:rsid w:val="00C339D7"/>
    <w:rsid w:val="00C34588"/>
    <w:rsid w:val="00C40AFC"/>
    <w:rsid w:val="00C523E6"/>
    <w:rsid w:val="00C61454"/>
    <w:rsid w:val="00C630B6"/>
    <w:rsid w:val="00C650CF"/>
    <w:rsid w:val="00C749B9"/>
    <w:rsid w:val="00C8251D"/>
    <w:rsid w:val="00CC42E4"/>
    <w:rsid w:val="00CE2312"/>
    <w:rsid w:val="00CF395A"/>
    <w:rsid w:val="00D04B21"/>
    <w:rsid w:val="00D04F38"/>
    <w:rsid w:val="00D06F61"/>
    <w:rsid w:val="00D11269"/>
    <w:rsid w:val="00D1362F"/>
    <w:rsid w:val="00D260C5"/>
    <w:rsid w:val="00D30C93"/>
    <w:rsid w:val="00D43DC1"/>
    <w:rsid w:val="00D53576"/>
    <w:rsid w:val="00D72611"/>
    <w:rsid w:val="00D77F1B"/>
    <w:rsid w:val="00D808BC"/>
    <w:rsid w:val="00DB628F"/>
    <w:rsid w:val="00DC46BC"/>
    <w:rsid w:val="00DD4AFA"/>
    <w:rsid w:val="00DE6DB5"/>
    <w:rsid w:val="00DF4D0F"/>
    <w:rsid w:val="00DF78BF"/>
    <w:rsid w:val="00E03B27"/>
    <w:rsid w:val="00E11B9F"/>
    <w:rsid w:val="00E27FC7"/>
    <w:rsid w:val="00E35BCC"/>
    <w:rsid w:val="00E35C0E"/>
    <w:rsid w:val="00E45939"/>
    <w:rsid w:val="00E71A1A"/>
    <w:rsid w:val="00E93EF2"/>
    <w:rsid w:val="00EA3C24"/>
    <w:rsid w:val="00EA7429"/>
    <w:rsid w:val="00EB13BD"/>
    <w:rsid w:val="00EE18C4"/>
    <w:rsid w:val="00EE4453"/>
    <w:rsid w:val="00EE7095"/>
    <w:rsid w:val="00EF485D"/>
    <w:rsid w:val="00F15805"/>
    <w:rsid w:val="00F15903"/>
    <w:rsid w:val="00F26EC4"/>
    <w:rsid w:val="00F3314F"/>
    <w:rsid w:val="00F4049D"/>
    <w:rsid w:val="00F41B28"/>
    <w:rsid w:val="00F45445"/>
    <w:rsid w:val="00F614F9"/>
    <w:rsid w:val="00F71778"/>
    <w:rsid w:val="00F74F8A"/>
    <w:rsid w:val="00F824C0"/>
    <w:rsid w:val="00F922CE"/>
    <w:rsid w:val="00FA0D9C"/>
    <w:rsid w:val="00FC1156"/>
    <w:rsid w:val="00FD04B1"/>
    <w:rsid w:val="00FD7566"/>
    <w:rsid w:val="00FE0B6C"/>
    <w:rsid w:val="00FF09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DF3BB"/>
  <w15:docId w15:val="{A214B8D3-0C5C-45AA-9FEE-14AFE237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5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507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072B"/>
    <w:rPr>
      <w:rFonts w:ascii="Tahoma" w:hAnsi="Tahoma" w:cs="Tahoma"/>
      <w:sz w:val="16"/>
      <w:szCs w:val="16"/>
    </w:rPr>
  </w:style>
  <w:style w:type="character" w:styleId="Tekstvantijdelijkeaanduiding">
    <w:name w:val="Placeholder Text"/>
    <w:basedOn w:val="Standaardalinea-lettertype"/>
    <w:uiPriority w:val="99"/>
    <w:semiHidden/>
    <w:rsid w:val="00EE18C4"/>
    <w:rPr>
      <w:color w:val="808080"/>
    </w:rPr>
  </w:style>
  <w:style w:type="character" w:styleId="Hyperlink">
    <w:name w:val="Hyperlink"/>
    <w:basedOn w:val="Standaardalinea-lettertype"/>
    <w:uiPriority w:val="99"/>
    <w:unhideWhenUsed/>
    <w:rsid w:val="007842E0"/>
    <w:rPr>
      <w:color w:val="0000FF" w:themeColor="hyperlink"/>
      <w:u w:val="single"/>
    </w:rPr>
  </w:style>
  <w:style w:type="character" w:styleId="Onopgelostemelding">
    <w:name w:val="Unresolved Mention"/>
    <w:basedOn w:val="Standaardalinea-lettertype"/>
    <w:uiPriority w:val="99"/>
    <w:semiHidden/>
    <w:unhideWhenUsed/>
    <w:rsid w:val="007842E0"/>
    <w:rPr>
      <w:color w:val="605E5C"/>
      <w:shd w:val="clear" w:color="auto" w:fill="E1DFDD"/>
    </w:rPr>
  </w:style>
  <w:style w:type="paragraph" w:styleId="Lijstalinea">
    <w:name w:val="List Paragraph"/>
    <w:basedOn w:val="Standaard"/>
    <w:uiPriority w:val="34"/>
    <w:qFormat/>
    <w:rsid w:val="003B06F2"/>
    <w:pPr>
      <w:ind w:left="720"/>
      <w:contextualSpacing/>
    </w:pPr>
  </w:style>
  <w:style w:type="paragraph" w:styleId="Koptekst">
    <w:name w:val="header"/>
    <w:basedOn w:val="Standaard"/>
    <w:link w:val="KoptekstChar"/>
    <w:uiPriority w:val="99"/>
    <w:unhideWhenUsed/>
    <w:rsid w:val="008361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61F9"/>
  </w:style>
  <w:style w:type="paragraph" w:styleId="Voettekst">
    <w:name w:val="footer"/>
    <w:basedOn w:val="Standaard"/>
    <w:link w:val="VoettekstChar"/>
    <w:uiPriority w:val="99"/>
    <w:unhideWhenUsed/>
    <w:rsid w:val="00BC21F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C21F5"/>
  </w:style>
  <w:style w:type="character" w:customStyle="1" w:styleId="Stijl1">
    <w:name w:val="Stijl1"/>
    <w:basedOn w:val="Standaardalinea-lettertype"/>
    <w:uiPriority w:val="1"/>
    <w:rsid w:val="00BE6EF3"/>
    <w:rPr>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engels.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E6C688BBCE4CC5BBD4555BD4936B00"/>
        <w:category>
          <w:name w:val="Algemeen"/>
          <w:gallery w:val="placeholder"/>
        </w:category>
        <w:types>
          <w:type w:val="bbPlcHdr"/>
        </w:types>
        <w:behaviors>
          <w:behavior w:val="content"/>
        </w:behaviors>
        <w:guid w:val="{F0455633-E222-4650-AB01-9C6F28B6CF37}"/>
      </w:docPartPr>
      <w:docPartBody>
        <w:p w:rsidR="00C86346" w:rsidRDefault="00A028A8" w:rsidP="00A028A8">
          <w:pPr>
            <w:pStyle w:val="E6E6C688BBCE4CC5BBD4555BD4936B0010"/>
          </w:pPr>
          <w:r w:rsidRPr="00261BC3">
            <w:rPr>
              <w:rStyle w:val="Tekstvantijdelijkeaanduiding"/>
            </w:rPr>
            <w:t xml:space="preserve"> </w:t>
          </w:r>
          <w:r>
            <w:rPr>
              <w:rStyle w:val="Tekstvantijdelijkeaanduiding"/>
            </w:rPr>
            <w:t xml:space="preserve">Vul hier de beschrijving van de klacht in </w:t>
          </w:r>
        </w:p>
      </w:docPartBody>
    </w:docPart>
    <w:docPart>
      <w:docPartPr>
        <w:name w:val="CA1E0ECCC68F4201A6B1EB65AC7C23EF"/>
        <w:category>
          <w:name w:val="Algemeen"/>
          <w:gallery w:val="placeholder"/>
        </w:category>
        <w:types>
          <w:type w:val="bbPlcHdr"/>
        </w:types>
        <w:behaviors>
          <w:behavior w:val="content"/>
        </w:behaviors>
        <w:guid w:val="{8A1D0AA8-70BB-4C73-82C9-5B442133641B}"/>
      </w:docPartPr>
      <w:docPartBody>
        <w:p w:rsidR="00FC7985" w:rsidRDefault="00A028A8" w:rsidP="00A028A8">
          <w:pPr>
            <w:pStyle w:val="CA1E0ECCC68F4201A6B1EB65AC7C23EF10"/>
          </w:pPr>
          <w:r w:rsidRPr="00FE0B6C">
            <w:rPr>
              <w:color w:val="7F7F7F" w:themeColor="text1" w:themeTint="80"/>
            </w:rPr>
            <w:t>Vul uw straat en huisnummer in</w:t>
          </w:r>
        </w:p>
      </w:docPartBody>
    </w:docPart>
    <w:docPart>
      <w:docPartPr>
        <w:name w:val="9B45610355FC43F9A3CD053D665F2171"/>
        <w:category>
          <w:name w:val="Algemeen"/>
          <w:gallery w:val="placeholder"/>
        </w:category>
        <w:types>
          <w:type w:val="bbPlcHdr"/>
        </w:types>
        <w:behaviors>
          <w:behavior w:val="content"/>
        </w:behaviors>
        <w:guid w:val="{010D97DA-F974-4DBE-B3B3-90C16A86B25F}"/>
      </w:docPartPr>
      <w:docPartBody>
        <w:p w:rsidR="00FC7985" w:rsidRDefault="00A028A8" w:rsidP="00A028A8">
          <w:pPr>
            <w:pStyle w:val="9B45610355FC43F9A3CD053D665F217110"/>
          </w:pPr>
          <w:r w:rsidRPr="000E78D5">
            <w:rPr>
              <w:color w:val="7F7F7F" w:themeColor="text1" w:themeTint="80"/>
            </w:rPr>
            <w:t>Vul de straat en huisnummer in</w:t>
          </w:r>
        </w:p>
      </w:docPartBody>
    </w:docPart>
    <w:docPart>
      <w:docPartPr>
        <w:name w:val="321A00932F024594A0F04CF17A678A45"/>
        <w:category>
          <w:name w:val="Algemeen"/>
          <w:gallery w:val="placeholder"/>
        </w:category>
        <w:types>
          <w:type w:val="bbPlcHdr"/>
        </w:types>
        <w:behaviors>
          <w:behavior w:val="content"/>
        </w:behaviors>
        <w:guid w:val="{3C73CA8D-9133-41FA-95BB-37468421983A}"/>
      </w:docPartPr>
      <w:docPartBody>
        <w:p w:rsidR="00FC7985" w:rsidRDefault="00A028A8" w:rsidP="00A028A8">
          <w:pPr>
            <w:pStyle w:val="321A00932F024594A0F04CF17A678A4510"/>
          </w:pPr>
          <w:r w:rsidRPr="00FE0B6C">
            <w:rPr>
              <w:color w:val="7F7F7F" w:themeColor="text1" w:themeTint="80"/>
            </w:rPr>
            <w:t>Vul hier naam en voornaam in</w:t>
          </w:r>
        </w:p>
      </w:docPartBody>
    </w:docPart>
    <w:docPart>
      <w:docPartPr>
        <w:name w:val="2B868BDD374A47648CB179F3369199CB"/>
        <w:category>
          <w:name w:val="Algemeen"/>
          <w:gallery w:val="placeholder"/>
        </w:category>
        <w:types>
          <w:type w:val="bbPlcHdr"/>
        </w:types>
        <w:behaviors>
          <w:behavior w:val="content"/>
        </w:behaviors>
        <w:guid w:val="{3FD0F755-BFCC-4A4F-AA4D-37FC2D354788}"/>
      </w:docPartPr>
      <w:docPartBody>
        <w:p w:rsidR="00FC7985" w:rsidRDefault="00A028A8" w:rsidP="00A028A8">
          <w:pPr>
            <w:pStyle w:val="2B868BDD374A47648CB179F3369199CB10"/>
          </w:pPr>
          <w:r w:rsidRPr="000E78D5">
            <w:rPr>
              <w:color w:val="7F7F7F" w:themeColor="text1" w:themeTint="80"/>
            </w:rPr>
            <w:t xml:space="preserve">Vul de firma naam in </w:t>
          </w:r>
        </w:p>
      </w:docPartBody>
    </w:docPart>
    <w:docPart>
      <w:docPartPr>
        <w:name w:val="3DBDBA1FCE2C47C6B0808B5D667B93DE"/>
        <w:category>
          <w:name w:val="Algemeen"/>
          <w:gallery w:val="placeholder"/>
        </w:category>
        <w:types>
          <w:type w:val="bbPlcHdr"/>
        </w:types>
        <w:behaviors>
          <w:behavior w:val="content"/>
        </w:behaviors>
        <w:guid w:val="{12DEFAE3-2042-4EA3-A5E2-92DB8E647892}"/>
      </w:docPartPr>
      <w:docPartBody>
        <w:p w:rsidR="00FC7985" w:rsidRDefault="00A028A8" w:rsidP="00A028A8">
          <w:pPr>
            <w:pStyle w:val="3DBDBA1FCE2C47C6B0808B5D667B93DE10"/>
          </w:pPr>
          <w:r w:rsidRPr="00932176">
            <w:rPr>
              <w:color w:val="7F7F7F" w:themeColor="text1" w:themeTint="80"/>
            </w:rPr>
            <w:t>Vul hier het model in</w:t>
          </w:r>
          <w:r w:rsidRPr="005F0F6E">
            <w:rPr>
              <w:rStyle w:val="Tekstvantijdelijkeaanduiding"/>
            </w:rPr>
            <w:t>.</w:t>
          </w:r>
        </w:p>
      </w:docPartBody>
    </w:docPart>
    <w:docPart>
      <w:docPartPr>
        <w:name w:val="144926D17B914131BC4B89DB19367603"/>
        <w:category>
          <w:name w:val="Algemeen"/>
          <w:gallery w:val="placeholder"/>
        </w:category>
        <w:types>
          <w:type w:val="bbPlcHdr"/>
        </w:types>
        <w:behaviors>
          <w:behavior w:val="content"/>
        </w:behaviors>
        <w:guid w:val="{5ECD9E7E-C30E-4A4D-A06D-9E0AFD24E60E}"/>
      </w:docPartPr>
      <w:docPartBody>
        <w:p w:rsidR="00FC7985" w:rsidRDefault="00A028A8" w:rsidP="00A028A8">
          <w:pPr>
            <w:pStyle w:val="144926D17B914131BC4B89DB1936760310"/>
          </w:pPr>
          <w:r>
            <w:rPr>
              <w:rStyle w:val="Tekstvantijdelijkeaanduiding"/>
            </w:rPr>
            <w:t>Vul hier het BTW nr in</w:t>
          </w:r>
          <w:r w:rsidRPr="005F0F6E">
            <w:rPr>
              <w:rStyle w:val="Tekstvantijdelijkeaanduiding"/>
            </w:rPr>
            <w:t>.</w:t>
          </w:r>
        </w:p>
      </w:docPartBody>
    </w:docPart>
    <w:docPart>
      <w:docPartPr>
        <w:name w:val="E6F8B9FC55A3471BB77DD6171850B40E"/>
        <w:category>
          <w:name w:val="Algemeen"/>
          <w:gallery w:val="placeholder"/>
        </w:category>
        <w:types>
          <w:type w:val="bbPlcHdr"/>
        </w:types>
        <w:behaviors>
          <w:behavior w:val="content"/>
        </w:behaviors>
        <w:guid w:val="{D3D216F5-3427-427B-B135-E3C0030E2242}"/>
      </w:docPartPr>
      <w:docPartBody>
        <w:p w:rsidR="00FC7985" w:rsidRDefault="00A028A8" w:rsidP="00A028A8">
          <w:pPr>
            <w:pStyle w:val="E6F8B9FC55A3471BB77DD6171850B40E10"/>
          </w:pPr>
          <w:r w:rsidRPr="00FE0B6C">
            <w:rPr>
              <w:color w:val="7F7F7F" w:themeColor="text1" w:themeTint="80"/>
            </w:rPr>
            <w:t>Vul uw straat en huisnummer in</w:t>
          </w:r>
        </w:p>
      </w:docPartBody>
    </w:docPart>
    <w:docPart>
      <w:docPartPr>
        <w:name w:val="7120D63E0A5B4882A908E507D3F31D9E"/>
        <w:category>
          <w:name w:val="Algemeen"/>
          <w:gallery w:val="placeholder"/>
        </w:category>
        <w:types>
          <w:type w:val="bbPlcHdr"/>
        </w:types>
        <w:behaviors>
          <w:behavior w:val="content"/>
        </w:behaviors>
        <w:guid w:val="{41D4F904-EBAC-48B9-8C35-E8574FC91715}"/>
      </w:docPartPr>
      <w:docPartBody>
        <w:p w:rsidR="00FC7985" w:rsidRDefault="00A028A8" w:rsidP="00A028A8">
          <w:pPr>
            <w:pStyle w:val="7120D63E0A5B4882A908E507D3F31D9E10"/>
          </w:pPr>
          <w:r w:rsidRPr="00FE0B6C">
            <w:rPr>
              <w:color w:val="7F7F7F" w:themeColor="text1" w:themeTint="80"/>
            </w:rPr>
            <w:t>Vul hier uw gemeente in</w:t>
          </w:r>
          <w:r w:rsidRPr="005F0F6E">
            <w:rPr>
              <w:rStyle w:val="Tekstvantijdelijkeaanduiding"/>
            </w:rPr>
            <w:t>.</w:t>
          </w:r>
        </w:p>
      </w:docPartBody>
    </w:docPart>
    <w:docPart>
      <w:docPartPr>
        <w:name w:val="21D7671322BF4212B6E0C291F0CD64F2"/>
        <w:category>
          <w:name w:val="Algemeen"/>
          <w:gallery w:val="placeholder"/>
        </w:category>
        <w:types>
          <w:type w:val="bbPlcHdr"/>
        </w:types>
        <w:behaviors>
          <w:behavior w:val="content"/>
        </w:behaviors>
        <w:guid w:val="{37033D91-619F-4BD8-BD0A-7A51B4EFD3B4}"/>
      </w:docPartPr>
      <w:docPartBody>
        <w:p w:rsidR="00FC7985" w:rsidRDefault="00A028A8" w:rsidP="00A028A8">
          <w:pPr>
            <w:pStyle w:val="21D7671322BF4212B6E0C291F0CD64F210"/>
          </w:pPr>
          <w:r w:rsidRPr="00FE0B6C">
            <w:rPr>
              <w:color w:val="7F7F7F" w:themeColor="text1" w:themeTint="80"/>
            </w:rPr>
            <w:t>Vul hier uw E-mail adres in</w:t>
          </w:r>
          <w:r w:rsidRPr="005F0F6E">
            <w:rPr>
              <w:rStyle w:val="Tekstvantijdelijkeaanduiding"/>
            </w:rPr>
            <w:t>.</w:t>
          </w:r>
        </w:p>
      </w:docPartBody>
    </w:docPart>
    <w:docPart>
      <w:docPartPr>
        <w:name w:val="4F33D5F8AAAC401E8C348783CA135402"/>
        <w:category>
          <w:name w:val="Algemeen"/>
          <w:gallery w:val="placeholder"/>
        </w:category>
        <w:types>
          <w:type w:val="bbPlcHdr"/>
        </w:types>
        <w:behaviors>
          <w:behavior w:val="content"/>
        </w:behaviors>
        <w:guid w:val="{03880E81-B2BE-4DA6-A3F6-62B1902A3A9E}"/>
      </w:docPartPr>
      <w:docPartBody>
        <w:p w:rsidR="00FC7985" w:rsidRDefault="00A028A8" w:rsidP="00A028A8">
          <w:pPr>
            <w:pStyle w:val="4F33D5F8AAAC401E8C348783CA13540210"/>
          </w:pPr>
          <w:r w:rsidRPr="00FE0B6C">
            <w:rPr>
              <w:color w:val="7F7F7F" w:themeColor="text1" w:themeTint="80"/>
            </w:rPr>
            <w:t>Vul hier uw telefoonnummer in.</w:t>
          </w:r>
        </w:p>
      </w:docPartBody>
    </w:docPart>
    <w:docPart>
      <w:docPartPr>
        <w:name w:val="9BE9238ABB184936AEEF6F4E081B3052"/>
        <w:category>
          <w:name w:val="Algemeen"/>
          <w:gallery w:val="placeholder"/>
        </w:category>
        <w:types>
          <w:type w:val="bbPlcHdr"/>
        </w:types>
        <w:behaviors>
          <w:behavior w:val="content"/>
        </w:behaviors>
        <w:guid w:val="{A9093AC2-EE18-4CD5-A473-9B833B84F444}"/>
      </w:docPartPr>
      <w:docPartBody>
        <w:p w:rsidR="00FC7985" w:rsidRDefault="00A028A8" w:rsidP="00A028A8">
          <w:pPr>
            <w:pStyle w:val="9BE9238ABB184936AEEF6F4E081B305210"/>
          </w:pPr>
          <w:r>
            <w:rPr>
              <w:rStyle w:val="Tekstvantijdelijkeaanduiding"/>
            </w:rPr>
            <w:t>Vul hier het BTW nr in</w:t>
          </w:r>
          <w:r w:rsidRPr="005F0F6E">
            <w:rPr>
              <w:rStyle w:val="Tekstvantijdelijkeaanduiding"/>
            </w:rPr>
            <w:t>.</w:t>
          </w:r>
        </w:p>
      </w:docPartBody>
    </w:docPart>
    <w:docPart>
      <w:docPartPr>
        <w:name w:val="6660D70977624B7B8F8CDA61AC6AB1D4"/>
        <w:category>
          <w:name w:val="Algemeen"/>
          <w:gallery w:val="placeholder"/>
        </w:category>
        <w:types>
          <w:type w:val="bbPlcHdr"/>
        </w:types>
        <w:behaviors>
          <w:behavior w:val="content"/>
        </w:behaviors>
        <w:guid w:val="{7788A9F8-BE5F-4B7B-999B-EDB62036F582}"/>
      </w:docPartPr>
      <w:docPartBody>
        <w:p w:rsidR="00FC7985" w:rsidRDefault="00A028A8" w:rsidP="00A028A8">
          <w:pPr>
            <w:pStyle w:val="6660D70977624B7B8F8CDA61AC6AB1D410"/>
          </w:pPr>
          <w:r>
            <w:rPr>
              <w:rStyle w:val="Tekstvantijdelijkeaanduiding"/>
            </w:rPr>
            <w:t>Vul hier het merk in</w:t>
          </w:r>
        </w:p>
      </w:docPartBody>
    </w:docPart>
    <w:docPart>
      <w:docPartPr>
        <w:name w:val="0D52D4F587BD4FB192A3B2CAA391EA3D"/>
        <w:category>
          <w:name w:val="Algemeen"/>
          <w:gallery w:val="placeholder"/>
        </w:category>
        <w:types>
          <w:type w:val="bbPlcHdr"/>
        </w:types>
        <w:behaviors>
          <w:behavior w:val="content"/>
        </w:behaviors>
        <w:guid w:val="{2D335A4A-166A-43DC-A2FF-EBD4C5E1EC9F}"/>
      </w:docPartPr>
      <w:docPartBody>
        <w:p w:rsidR="00FC7985" w:rsidRDefault="00A028A8" w:rsidP="00A028A8">
          <w:pPr>
            <w:pStyle w:val="0D52D4F587BD4FB192A3B2CAA391EA3D10"/>
          </w:pPr>
          <w:r w:rsidRPr="00932176">
            <w:rPr>
              <w:color w:val="7F7F7F" w:themeColor="text1" w:themeTint="80"/>
            </w:rPr>
            <w:t>Vul hier het model in</w:t>
          </w:r>
          <w:r w:rsidRPr="005F0F6E">
            <w:rPr>
              <w:rStyle w:val="Tekstvantijdelijkeaanduiding"/>
            </w:rPr>
            <w:t>.</w:t>
          </w:r>
        </w:p>
      </w:docPartBody>
    </w:docPart>
    <w:docPart>
      <w:docPartPr>
        <w:name w:val="A020E4075F9845E6A4A798B0BF1A9B1A"/>
        <w:category>
          <w:name w:val="Algemeen"/>
          <w:gallery w:val="placeholder"/>
        </w:category>
        <w:types>
          <w:type w:val="bbPlcHdr"/>
        </w:types>
        <w:behaviors>
          <w:behavior w:val="content"/>
        </w:behaviors>
        <w:guid w:val="{20221AC9-F7D0-4D79-8314-4C192F113B72}"/>
      </w:docPartPr>
      <w:docPartBody>
        <w:p w:rsidR="00FC7985" w:rsidRDefault="00A028A8" w:rsidP="00A028A8">
          <w:pPr>
            <w:pStyle w:val="A020E4075F9845E6A4A798B0BF1A9B1A10"/>
          </w:pPr>
          <w:r w:rsidRPr="00D808BC">
            <w:rPr>
              <w:color w:val="7F7F7F" w:themeColor="text1" w:themeTint="80"/>
            </w:rPr>
            <w:t>Vul hier het serienummer in</w:t>
          </w:r>
        </w:p>
      </w:docPartBody>
    </w:docPart>
    <w:docPart>
      <w:docPartPr>
        <w:name w:val="BB16A3FAA8E046C7A4E2F6D19B6C0FA1"/>
        <w:category>
          <w:name w:val="Algemeen"/>
          <w:gallery w:val="placeholder"/>
        </w:category>
        <w:types>
          <w:type w:val="bbPlcHdr"/>
        </w:types>
        <w:behaviors>
          <w:behavior w:val="content"/>
        </w:behaviors>
        <w:guid w:val="{291C0F64-14BC-4267-A188-6F9E4BA75780}"/>
      </w:docPartPr>
      <w:docPartBody>
        <w:p w:rsidR="00FC7985" w:rsidRDefault="00A028A8" w:rsidP="00A028A8">
          <w:pPr>
            <w:pStyle w:val="BB16A3FAA8E046C7A4E2F6D19B6C0FA110"/>
          </w:pPr>
          <w:r w:rsidRPr="005F0F6E">
            <w:rPr>
              <w:rStyle w:val="Tekstvantijdelijkeaanduiding"/>
            </w:rPr>
            <w:t>Kies een item.</w:t>
          </w:r>
        </w:p>
      </w:docPartBody>
    </w:docPart>
    <w:docPart>
      <w:docPartPr>
        <w:name w:val="5699B3BAA44446E9B4B9E160D27CEE37"/>
        <w:category>
          <w:name w:val="Algemeen"/>
          <w:gallery w:val="placeholder"/>
        </w:category>
        <w:types>
          <w:type w:val="bbPlcHdr"/>
        </w:types>
        <w:behaviors>
          <w:behavior w:val="content"/>
        </w:behaviors>
        <w:guid w:val="{9EB33BC4-E1E5-42B9-81C5-FC249B9D08BF}"/>
      </w:docPartPr>
      <w:docPartBody>
        <w:p w:rsidR="00FC7985" w:rsidRDefault="00A028A8" w:rsidP="00A028A8">
          <w:pPr>
            <w:pStyle w:val="5699B3BAA44446E9B4B9E160D27CEE3710"/>
          </w:pPr>
          <w:r w:rsidRPr="005F0F6E">
            <w:rPr>
              <w:rStyle w:val="Tekstvantijdelijkeaanduiding"/>
            </w:rPr>
            <w:t xml:space="preserve">Klik of tik om een datum in te </w:t>
          </w:r>
          <w:r>
            <w:rPr>
              <w:rStyle w:val="Tekstvantijdelijkeaanduiding"/>
            </w:rPr>
            <w:t>v</w:t>
          </w:r>
          <w:r w:rsidRPr="005F0F6E">
            <w:rPr>
              <w:rStyle w:val="Tekstvantijdelijkeaanduiding"/>
            </w:rPr>
            <w:t>oeren.</w:t>
          </w:r>
        </w:p>
      </w:docPartBody>
    </w:docPart>
    <w:docPart>
      <w:docPartPr>
        <w:name w:val="2694EB2254BB4696AFF47087340A870A"/>
        <w:category>
          <w:name w:val="Algemeen"/>
          <w:gallery w:val="placeholder"/>
        </w:category>
        <w:types>
          <w:type w:val="bbPlcHdr"/>
        </w:types>
        <w:behaviors>
          <w:behavior w:val="content"/>
        </w:behaviors>
        <w:guid w:val="{3C883828-B11E-4723-9E13-1F5A5369E43D}"/>
      </w:docPartPr>
      <w:docPartBody>
        <w:p w:rsidR="002F7EDF" w:rsidRDefault="00A028A8" w:rsidP="00A028A8">
          <w:pPr>
            <w:pStyle w:val="2694EB2254BB4696AFF47087340A870A10"/>
          </w:pPr>
          <w:r w:rsidRPr="00202BAD">
            <w:rPr>
              <w:color w:val="7F7F7F" w:themeColor="text1" w:themeTint="80"/>
            </w:rPr>
            <w:t>Beschrijf hier hoe gemakkelijk de toestellen bereikbaar zijn.</w:t>
          </w:r>
          <w:r>
            <w:rPr>
              <w:color w:val="7F7F7F" w:themeColor="text1" w:themeTint="80"/>
            </w:rPr>
            <w:t>( hoogte/verdieping…</w:t>
          </w:r>
        </w:p>
      </w:docPartBody>
    </w:docPart>
    <w:docPart>
      <w:docPartPr>
        <w:name w:val="BE219B0EC62144AB962B8312E45BCB83"/>
        <w:category>
          <w:name w:val="Algemeen"/>
          <w:gallery w:val="placeholder"/>
        </w:category>
        <w:types>
          <w:type w:val="bbPlcHdr"/>
        </w:types>
        <w:behaviors>
          <w:behavior w:val="content"/>
        </w:behaviors>
        <w:guid w:val="{088F47D6-9B3E-4381-B05F-5CE40F281CE3}"/>
      </w:docPartPr>
      <w:docPartBody>
        <w:p w:rsidR="009647B7" w:rsidRDefault="00A028A8" w:rsidP="00A028A8">
          <w:pPr>
            <w:pStyle w:val="BE219B0EC62144AB962B8312E45BCB8310"/>
          </w:pPr>
          <w:r w:rsidRPr="00FE0B6C">
            <w:rPr>
              <w:color w:val="7F7F7F" w:themeColor="text1" w:themeTint="80"/>
            </w:rPr>
            <w:t>Vul hier uw telefoonnummer in.</w:t>
          </w:r>
        </w:p>
      </w:docPartBody>
    </w:docPart>
    <w:docPart>
      <w:docPartPr>
        <w:name w:val="B3E854200B2B44B9A0C99B53F3458580"/>
        <w:category>
          <w:name w:val="Algemeen"/>
          <w:gallery w:val="placeholder"/>
        </w:category>
        <w:types>
          <w:type w:val="bbPlcHdr"/>
        </w:types>
        <w:behaviors>
          <w:behavior w:val="content"/>
        </w:behaviors>
        <w:guid w:val="{4C6F0FA1-52CD-4F87-9ACE-EFA5333A4E20}"/>
      </w:docPartPr>
      <w:docPartBody>
        <w:p w:rsidR="009647B7" w:rsidRDefault="00A028A8" w:rsidP="00A028A8">
          <w:pPr>
            <w:pStyle w:val="B3E854200B2B44B9A0C99B53F345858010"/>
          </w:pPr>
          <w:r>
            <w:t xml:space="preserve"> </w:t>
          </w:r>
          <w:r w:rsidRPr="00FE0B6C">
            <w:rPr>
              <w:color w:val="7F7F7F" w:themeColor="text1" w:themeTint="80"/>
            </w:rPr>
            <w:t>postcode</w:t>
          </w:r>
          <w:r>
            <w:t xml:space="preserve"> </w:t>
          </w:r>
          <w:r w:rsidRPr="005F0F6E">
            <w:rPr>
              <w:rStyle w:val="Tekstvantijdelijkeaanduiding"/>
            </w:rPr>
            <w:t>.</w:t>
          </w:r>
        </w:p>
      </w:docPartBody>
    </w:docPart>
    <w:docPart>
      <w:docPartPr>
        <w:name w:val="632E34FB9D124BDDAEE9BB9E982F2E28"/>
        <w:category>
          <w:name w:val="Algemeen"/>
          <w:gallery w:val="placeholder"/>
        </w:category>
        <w:types>
          <w:type w:val="bbPlcHdr"/>
        </w:types>
        <w:behaviors>
          <w:behavior w:val="content"/>
        </w:behaviors>
        <w:guid w:val="{2B618EDF-FAA1-485D-B215-FA5BAD9ABF26}"/>
      </w:docPartPr>
      <w:docPartBody>
        <w:p w:rsidR="009647B7" w:rsidRDefault="00A028A8" w:rsidP="00A028A8">
          <w:pPr>
            <w:pStyle w:val="632E34FB9D124BDDAEE9BB9E982F2E2810"/>
          </w:pPr>
          <w:r w:rsidRPr="00FE0B6C">
            <w:rPr>
              <w:color w:val="7F7F7F" w:themeColor="text1" w:themeTint="80"/>
            </w:rPr>
            <w:t>Vul hier uw gemeente in</w:t>
          </w:r>
          <w:r w:rsidRPr="005F0F6E">
            <w:rPr>
              <w:rStyle w:val="Tekstvantijdelijkeaanduiding"/>
            </w:rPr>
            <w:t>.</w:t>
          </w:r>
        </w:p>
      </w:docPartBody>
    </w:docPart>
    <w:docPart>
      <w:docPartPr>
        <w:name w:val="0FED6F3023764FE1AAB34CFEA68CE632"/>
        <w:category>
          <w:name w:val="Algemeen"/>
          <w:gallery w:val="placeholder"/>
        </w:category>
        <w:types>
          <w:type w:val="bbPlcHdr"/>
        </w:types>
        <w:behaviors>
          <w:behavior w:val="content"/>
        </w:behaviors>
        <w:guid w:val="{1BFD4839-CDEA-4B8E-ABCF-684D842CEB44}"/>
      </w:docPartPr>
      <w:docPartBody>
        <w:p w:rsidR="009647B7" w:rsidRDefault="00A028A8" w:rsidP="00A028A8">
          <w:pPr>
            <w:pStyle w:val="0FED6F3023764FE1AAB34CFEA68CE63210"/>
          </w:pPr>
          <w:r w:rsidRPr="00FE0B6C">
            <w:rPr>
              <w:color w:val="7F7F7F" w:themeColor="text1" w:themeTint="80"/>
            </w:rPr>
            <w:t>Vul hier uw telefoonnummer in.</w:t>
          </w:r>
        </w:p>
      </w:docPartBody>
    </w:docPart>
    <w:docPart>
      <w:docPartPr>
        <w:name w:val="2493755059DB4D5B9F1D58950EDCA9F7"/>
        <w:category>
          <w:name w:val="Algemeen"/>
          <w:gallery w:val="placeholder"/>
        </w:category>
        <w:types>
          <w:type w:val="bbPlcHdr"/>
        </w:types>
        <w:behaviors>
          <w:behavior w:val="content"/>
        </w:behaviors>
        <w:guid w:val="{20B5BD13-A898-4059-BBD5-0D5DFE43872B}"/>
      </w:docPartPr>
      <w:docPartBody>
        <w:p w:rsidR="009647B7" w:rsidRDefault="00A028A8" w:rsidP="00A028A8">
          <w:pPr>
            <w:pStyle w:val="2493755059DB4D5B9F1D58950EDCA9F76"/>
          </w:pPr>
          <w:r>
            <w:t xml:space="preserve"> </w:t>
          </w:r>
          <w:r w:rsidRPr="00FE0B6C">
            <w:rPr>
              <w:color w:val="7F7F7F" w:themeColor="text1" w:themeTint="80"/>
            </w:rPr>
            <w:t>postcode</w:t>
          </w:r>
          <w:r>
            <w:t xml:space="preserve"> </w:t>
          </w:r>
          <w:r w:rsidRPr="005F0F6E">
            <w:rPr>
              <w:rStyle w:val="Tekstvantijdelijkeaanduiding"/>
            </w:rPr>
            <w:t>.</w:t>
          </w:r>
        </w:p>
      </w:docPartBody>
    </w:docPart>
    <w:docPart>
      <w:docPartPr>
        <w:name w:val="A9F3FCE8FBFA48CEAB80FD2CD3AA3EB9"/>
        <w:category>
          <w:name w:val="Algemeen"/>
          <w:gallery w:val="placeholder"/>
        </w:category>
        <w:types>
          <w:type w:val="bbPlcHdr"/>
        </w:types>
        <w:behaviors>
          <w:behavior w:val="content"/>
        </w:behaviors>
        <w:guid w:val="{D37F72FA-9E3C-49F3-86D7-DA60A636CD87}"/>
      </w:docPartPr>
      <w:docPartBody>
        <w:p w:rsidR="009647B7" w:rsidRDefault="00A028A8" w:rsidP="00A028A8">
          <w:pPr>
            <w:pStyle w:val="A9F3FCE8FBFA48CEAB80FD2CD3AA3EB96"/>
          </w:pPr>
          <w:r>
            <w:t xml:space="preserve"> </w:t>
          </w:r>
          <w:r w:rsidRPr="00FE0B6C">
            <w:rPr>
              <w:color w:val="7F7F7F" w:themeColor="text1" w:themeTint="80"/>
            </w:rPr>
            <w:t>postcode</w:t>
          </w:r>
          <w:r>
            <w:t xml:space="preserve"> </w:t>
          </w:r>
          <w:r w:rsidRPr="005F0F6E">
            <w:rPr>
              <w:rStyle w:val="Tekstvantijdelijkeaanduiding"/>
            </w:rPr>
            <w:t>.</w:t>
          </w:r>
        </w:p>
      </w:docPartBody>
    </w:docPart>
    <w:docPart>
      <w:docPartPr>
        <w:name w:val="5450B3DE35A54C6492A194AF72237A82"/>
        <w:category>
          <w:name w:val="Algemeen"/>
          <w:gallery w:val="placeholder"/>
        </w:category>
        <w:types>
          <w:type w:val="bbPlcHdr"/>
        </w:types>
        <w:behaviors>
          <w:behavior w:val="content"/>
        </w:behaviors>
        <w:guid w:val="{DE36F2C5-17B0-42C6-B4C6-88000FDCA7AA}"/>
      </w:docPartPr>
      <w:docPartBody>
        <w:p w:rsidR="009647B7" w:rsidRDefault="00A028A8" w:rsidP="00A028A8">
          <w:pPr>
            <w:pStyle w:val="5450B3DE35A54C6492A194AF72237A826"/>
          </w:pPr>
          <w:r w:rsidRPr="00FE0B6C">
            <w:rPr>
              <w:color w:val="7F7F7F" w:themeColor="text1" w:themeTint="80"/>
            </w:rPr>
            <w:t>Vul hier naam en voornaam in</w:t>
          </w:r>
        </w:p>
      </w:docPartBody>
    </w:docPart>
    <w:docPart>
      <w:docPartPr>
        <w:name w:val="9415B3520A284F9097E6E97A36C7C26B"/>
        <w:category>
          <w:name w:val="Algemeen"/>
          <w:gallery w:val="placeholder"/>
        </w:category>
        <w:types>
          <w:type w:val="bbPlcHdr"/>
        </w:types>
        <w:behaviors>
          <w:behavior w:val="content"/>
        </w:behaviors>
        <w:guid w:val="{9224ADDB-1FF0-42D5-BF1E-D81C8598506A}"/>
      </w:docPartPr>
      <w:docPartBody>
        <w:p w:rsidR="009647B7" w:rsidRDefault="00A028A8" w:rsidP="00A028A8">
          <w:pPr>
            <w:pStyle w:val="9415B3520A284F9097E6E97A36C7C26B6"/>
          </w:pPr>
          <w:r w:rsidRPr="00FE0B6C">
            <w:rPr>
              <w:color w:val="7F7F7F" w:themeColor="text1" w:themeTint="80"/>
            </w:rPr>
            <w:t>Vul hier uw gemeente in</w:t>
          </w:r>
          <w:r w:rsidRPr="005F0F6E">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AAF"/>
    <w:rsid w:val="00025DA3"/>
    <w:rsid w:val="000D70E3"/>
    <w:rsid w:val="00101B2D"/>
    <w:rsid w:val="00132181"/>
    <w:rsid w:val="001370D2"/>
    <w:rsid w:val="00146491"/>
    <w:rsid w:val="00146A07"/>
    <w:rsid w:val="00186AD2"/>
    <w:rsid w:val="001C30FA"/>
    <w:rsid w:val="001C6C6C"/>
    <w:rsid w:val="00220397"/>
    <w:rsid w:val="002C6990"/>
    <w:rsid w:val="002F7EDF"/>
    <w:rsid w:val="00396F16"/>
    <w:rsid w:val="003A48A2"/>
    <w:rsid w:val="004C511F"/>
    <w:rsid w:val="004D70B9"/>
    <w:rsid w:val="006C458F"/>
    <w:rsid w:val="007225D3"/>
    <w:rsid w:val="0076223C"/>
    <w:rsid w:val="00770BE5"/>
    <w:rsid w:val="00772D6A"/>
    <w:rsid w:val="008551C8"/>
    <w:rsid w:val="00927CCA"/>
    <w:rsid w:val="00957545"/>
    <w:rsid w:val="009647B7"/>
    <w:rsid w:val="009B3602"/>
    <w:rsid w:val="009C242B"/>
    <w:rsid w:val="009F4F2B"/>
    <w:rsid w:val="00A028A8"/>
    <w:rsid w:val="00A30E3D"/>
    <w:rsid w:val="00A46D98"/>
    <w:rsid w:val="00A70ED1"/>
    <w:rsid w:val="00A85BF3"/>
    <w:rsid w:val="00A96B38"/>
    <w:rsid w:val="00AA3886"/>
    <w:rsid w:val="00AA53F4"/>
    <w:rsid w:val="00AF3FCF"/>
    <w:rsid w:val="00B1626A"/>
    <w:rsid w:val="00C86346"/>
    <w:rsid w:val="00CA5EA9"/>
    <w:rsid w:val="00CB4E21"/>
    <w:rsid w:val="00CE1C53"/>
    <w:rsid w:val="00D3731D"/>
    <w:rsid w:val="00DB0FC6"/>
    <w:rsid w:val="00EA1962"/>
    <w:rsid w:val="00EC3CF6"/>
    <w:rsid w:val="00EC7735"/>
    <w:rsid w:val="00EE1AAF"/>
    <w:rsid w:val="00F53B5E"/>
    <w:rsid w:val="00FC7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028A8"/>
    <w:rPr>
      <w:color w:val="808080"/>
    </w:rPr>
  </w:style>
  <w:style w:type="paragraph" w:customStyle="1" w:styleId="5450B3DE35A54C6492A194AF72237A826">
    <w:name w:val="5450B3DE35A54C6492A194AF72237A826"/>
    <w:rsid w:val="00A028A8"/>
    <w:pPr>
      <w:spacing w:after="200" w:line="276" w:lineRule="auto"/>
    </w:pPr>
    <w:rPr>
      <w:rFonts w:eastAsiaTheme="minorHAnsi"/>
      <w:lang w:eastAsia="en-US"/>
    </w:rPr>
  </w:style>
  <w:style w:type="paragraph" w:customStyle="1" w:styleId="E6F8B9FC55A3471BB77DD6171850B40E10">
    <w:name w:val="E6F8B9FC55A3471BB77DD6171850B40E10"/>
    <w:rsid w:val="00A028A8"/>
    <w:pPr>
      <w:spacing w:after="200" w:line="276" w:lineRule="auto"/>
    </w:pPr>
    <w:rPr>
      <w:rFonts w:eastAsiaTheme="minorHAnsi"/>
      <w:lang w:eastAsia="en-US"/>
    </w:rPr>
  </w:style>
  <w:style w:type="paragraph" w:customStyle="1" w:styleId="A9F3FCE8FBFA48CEAB80FD2CD3AA3EB96">
    <w:name w:val="A9F3FCE8FBFA48CEAB80FD2CD3AA3EB96"/>
    <w:rsid w:val="00A028A8"/>
    <w:pPr>
      <w:spacing w:after="200" w:line="276" w:lineRule="auto"/>
    </w:pPr>
    <w:rPr>
      <w:rFonts w:eastAsiaTheme="minorHAnsi"/>
      <w:lang w:eastAsia="en-US"/>
    </w:rPr>
  </w:style>
  <w:style w:type="paragraph" w:customStyle="1" w:styleId="7120D63E0A5B4882A908E507D3F31D9E10">
    <w:name w:val="7120D63E0A5B4882A908E507D3F31D9E10"/>
    <w:rsid w:val="00A028A8"/>
    <w:pPr>
      <w:spacing w:after="200" w:line="276" w:lineRule="auto"/>
    </w:pPr>
    <w:rPr>
      <w:rFonts w:eastAsiaTheme="minorHAnsi"/>
      <w:lang w:eastAsia="en-US"/>
    </w:rPr>
  </w:style>
  <w:style w:type="paragraph" w:customStyle="1" w:styleId="21D7671322BF4212B6E0C291F0CD64F210">
    <w:name w:val="21D7671322BF4212B6E0C291F0CD64F210"/>
    <w:rsid w:val="00A028A8"/>
    <w:pPr>
      <w:spacing w:after="200" w:line="276" w:lineRule="auto"/>
    </w:pPr>
    <w:rPr>
      <w:rFonts w:eastAsiaTheme="minorHAnsi"/>
      <w:lang w:eastAsia="en-US"/>
    </w:rPr>
  </w:style>
  <w:style w:type="paragraph" w:customStyle="1" w:styleId="4F33D5F8AAAC401E8C348783CA13540210">
    <w:name w:val="4F33D5F8AAAC401E8C348783CA13540210"/>
    <w:rsid w:val="00A028A8"/>
    <w:pPr>
      <w:spacing w:after="200" w:line="276" w:lineRule="auto"/>
    </w:pPr>
    <w:rPr>
      <w:rFonts w:eastAsiaTheme="minorHAnsi"/>
      <w:lang w:eastAsia="en-US"/>
    </w:rPr>
  </w:style>
  <w:style w:type="paragraph" w:customStyle="1" w:styleId="144926D17B914131BC4B89DB1936760310">
    <w:name w:val="144926D17B914131BC4B89DB1936760310"/>
    <w:rsid w:val="00A028A8"/>
    <w:pPr>
      <w:spacing w:after="200" w:line="276" w:lineRule="auto"/>
    </w:pPr>
    <w:rPr>
      <w:rFonts w:eastAsiaTheme="minorHAnsi"/>
      <w:lang w:eastAsia="en-US"/>
    </w:rPr>
  </w:style>
  <w:style w:type="paragraph" w:customStyle="1" w:styleId="321A00932F024594A0F04CF17A678A4510">
    <w:name w:val="321A00932F024594A0F04CF17A678A4510"/>
    <w:rsid w:val="00A028A8"/>
    <w:pPr>
      <w:spacing w:after="200" w:line="276" w:lineRule="auto"/>
    </w:pPr>
    <w:rPr>
      <w:rFonts w:eastAsiaTheme="minorHAnsi"/>
      <w:lang w:eastAsia="en-US"/>
    </w:rPr>
  </w:style>
  <w:style w:type="paragraph" w:customStyle="1" w:styleId="CA1E0ECCC68F4201A6B1EB65AC7C23EF10">
    <w:name w:val="CA1E0ECCC68F4201A6B1EB65AC7C23EF10"/>
    <w:rsid w:val="00A028A8"/>
    <w:pPr>
      <w:spacing w:after="200" w:line="276" w:lineRule="auto"/>
    </w:pPr>
    <w:rPr>
      <w:rFonts w:eastAsiaTheme="minorHAnsi"/>
      <w:lang w:eastAsia="en-US"/>
    </w:rPr>
  </w:style>
  <w:style w:type="paragraph" w:customStyle="1" w:styleId="2493755059DB4D5B9F1D58950EDCA9F76">
    <w:name w:val="2493755059DB4D5B9F1D58950EDCA9F76"/>
    <w:rsid w:val="00A028A8"/>
    <w:pPr>
      <w:spacing w:after="200" w:line="276" w:lineRule="auto"/>
    </w:pPr>
    <w:rPr>
      <w:rFonts w:eastAsiaTheme="minorHAnsi"/>
      <w:lang w:eastAsia="en-US"/>
    </w:rPr>
  </w:style>
  <w:style w:type="paragraph" w:customStyle="1" w:styleId="9415B3520A284F9097E6E97A36C7C26B6">
    <w:name w:val="9415B3520A284F9097E6E97A36C7C26B6"/>
    <w:rsid w:val="00A028A8"/>
    <w:pPr>
      <w:spacing w:after="200" w:line="276" w:lineRule="auto"/>
    </w:pPr>
    <w:rPr>
      <w:rFonts w:eastAsiaTheme="minorHAnsi"/>
      <w:lang w:eastAsia="en-US"/>
    </w:rPr>
  </w:style>
  <w:style w:type="paragraph" w:customStyle="1" w:styleId="BE219B0EC62144AB962B8312E45BCB8310">
    <w:name w:val="BE219B0EC62144AB962B8312E45BCB8310"/>
    <w:rsid w:val="00A028A8"/>
    <w:pPr>
      <w:spacing w:after="200" w:line="276" w:lineRule="auto"/>
    </w:pPr>
    <w:rPr>
      <w:rFonts w:eastAsiaTheme="minorHAnsi"/>
      <w:lang w:eastAsia="en-US"/>
    </w:rPr>
  </w:style>
  <w:style w:type="paragraph" w:customStyle="1" w:styleId="2B868BDD374A47648CB179F3369199CB10">
    <w:name w:val="2B868BDD374A47648CB179F3369199CB10"/>
    <w:rsid w:val="00A028A8"/>
    <w:pPr>
      <w:spacing w:after="200" w:line="276" w:lineRule="auto"/>
    </w:pPr>
    <w:rPr>
      <w:rFonts w:eastAsiaTheme="minorHAnsi"/>
      <w:lang w:eastAsia="en-US"/>
    </w:rPr>
  </w:style>
  <w:style w:type="paragraph" w:customStyle="1" w:styleId="9B45610355FC43F9A3CD053D665F217110">
    <w:name w:val="9B45610355FC43F9A3CD053D665F217110"/>
    <w:rsid w:val="00A028A8"/>
    <w:pPr>
      <w:spacing w:after="200" w:line="276" w:lineRule="auto"/>
    </w:pPr>
    <w:rPr>
      <w:rFonts w:eastAsiaTheme="minorHAnsi"/>
      <w:lang w:eastAsia="en-US"/>
    </w:rPr>
  </w:style>
  <w:style w:type="paragraph" w:customStyle="1" w:styleId="B3E854200B2B44B9A0C99B53F345858010">
    <w:name w:val="B3E854200B2B44B9A0C99B53F345858010"/>
    <w:rsid w:val="00A028A8"/>
    <w:pPr>
      <w:spacing w:after="200" w:line="276" w:lineRule="auto"/>
    </w:pPr>
    <w:rPr>
      <w:rFonts w:eastAsiaTheme="minorHAnsi"/>
      <w:lang w:eastAsia="en-US"/>
    </w:rPr>
  </w:style>
  <w:style w:type="paragraph" w:customStyle="1" w:styleId="632E34FB9D124BDDAEE9BB9E982F2E2810">
    <w:name w:val="632E34FB9D124BDDAEE9BB9E982F2E2810"/>
    <w:rsid w:val="00A028A8"/>
    <w:pPr>
      <w:spacing w:after="200" w:line="276" w:lineRule="auto"/>
    </w:pPr>
    <w:rPr>
      <w:rFonts w:eastAsiaTheme="minorHAnsi"/>
      <w:lang w:eastAsia="en-US"/>
    </w:rPr>
  </w:style>
  <w:style w:type="paragraph" w:customStyle="1" w:styleId="0FED6F3023764FE1AAB34CFEA68CE63210">
    <w:name w:val="0FED6F3023764FE1AAB34CFEA68CE63210"/>
    <w:rsid w:val="00A028A8"/>
    <w:pPr>
      <w:spacing w:after="200" w:line="276" w:lineRule="auto"/>
    </w:pPr>
    <w:rPr>
      <w:rFonts w:eastAsiaTheme="minorHAnsi"/>
      <w:lang w:eastAsia="en-US"/>
    </w:rPr>
  </w:style>
  <w:style w:type="paragraph" w:customStyle="1" w:styleId="9BE9238ABB184936AEEF6F4E081B305210">
    <w:name w:val="9BE9238ABB184936AEEF6F4E081B305210"/>
    <w:rsid w:val="00A028A8"/>
    <w:pPr>
      <w:spacing w:after="200" w:line="276" w:lineRule="auto"/>
    </w:pPr>
    <w:rPr>
      <w:rFonts w:eastAsiaTheme="minorHAnsi"/>
      <w:lang w:eastAsia="en-US"/>
    </w:rPr>
  </w:style>
  <w:style w:type="paragraph" w:customStyle="1" w:styleId="6660D70977624B7B8F8CDA61AC6AB1D410">
    <w:name w:val="6660D70977624B7B8F8CDA61AC6AB1D410"/>
    <w:rsid w:val="00A028A8"/>
    <w:pPr>
      <w:spacing w:after="200" w:line="276" w:lineRule="auto"/>
    </w:pPr>
    <w:rPr>
      <w:rFonts w:eastAsiaTheme="minorHAnsi"/>
      <w:lang w:eastAsia="en-US"/>
    </w:rPr>
  </w:style>
  <w:style w:type="paragraph" w:customStyle="1" w:styleId="0D52D4F587BD4FB192A3B2CAA391EA3D10">
    <w:name w:val="0D52D4F587BD4FB192A3B2CAA391EA3D10"/>
    <w:rsid w:val="00A028A8"/>
    <w:pPr>
      <w:spacing w:after="200" w:line="276" w:lineRule="auto"/>
    </w:pPr>
    <w:rPr>
      <w:rFonts w:eastAsiaTheme="minorHAnsi"/>
      <w:lang w:eastAsia="en-US"/>
    </w:rPr>
  </w:style>
  <w:style w:type="paragraph" w:customStyle="1" w:styleId="A020E4075F9845E6A4A798B0BF1A9B1A10">
    <w:name w:val="A020E4075F9845E6A4A798B0BF1A9B1A10"/>
    <w:rsid w:val="00A028A8"/>
    <w:pPr>
      <w:spacing w:after="200" w:line="276" w:lineRule="auto"/>
    </w:pPr>
    <w:rPr>
      <w:rFonts w:eastAsiaTheme="minorHAnsi"/>
      <w:lang w:eastAsia="en-US"/>
    </w:rPr>
  </w:style>
  <w:style w:type="paragraph" w:customStyle="1" w:styleId="3DBDBA1FCE2C47C6B0808B5D667B93DE10">
    <w:name w:val="3DBDBA1FCE2C47C6B0808B5D667B93DE10"/>
    <w:rsid w:val="00A028A8"/>
    <w:pPr>
      <w:spacing w:after="200" w:line="276" w:lineRule="auto"/>
    </w:pPr>
    <w:rPr>
      <w:rFonts w:eastAsiaTheme="minorHAnsi"/>
      <w:lang w:eastAsia="en-US"/>
    </w:rPr>
  </w:style>
  <w:style w:type="paragraph" w:customStyle="1" w:styleId="BB16A3FAA8E046C7A4E2F6D19B6C0FA110">
    <w:name w:val="BB16A3FAA8E046C7A4E2F6D19B6C0FA110"/>
    <w:rsid w:val="00A028A8"/>
    <w:pPr>
      <w:spacing w:after="200" w:line="276" w:lineRule="auto"/>
    </w:pPr>
    <w:rPr>
      <w:rFonts w:eastAsiaTheme="minorHAnsi"/>
      <w:lang w:eastAsia="en-US"/>
    </w:rPr>
  </w:style>
  <w:style w:type="paragraph" w:customStyle="1" w:styleId="5699B3BAA44446E9B4B9E160D27CEE3710">
    <w:name w:val="5699B3BAA44446E9B4B9E160D27CEE3710"/>
    <w:rsid w:val="00A028A8"/>
    <w:pPr>
      <w:spacing w:after="200" w:line="276" w:lineRule="auto"/>
    </w:pPr>
    <w:rPr>
      <w:rFonts w:eastAsiaTheme="minorHAnsi"/>
      <w:lang w:eastAsia="en-US"/>
    </w:rPr>
  </w:style>
  <w:style w:type="paragraph" w:customStyle="1" w:styleId="2694EB2254BB4696AFF47087340A870A10">
    <w:name w:val="2694EB2254BB4696AFF47087340A870A10"/>
    <w:rsid w:val="00A028A8"/>
    <w:pPr>
      <w:spacing w:after="200" w:line="276" w:lineRule="auto"/>
    </w:pPr>
    <w:rPr>
      <w:rFonts w:eastAsiaTheme="minorHAnsi"/>
      <w:lang w:eastAsia="en-US"/>
    </w:rPr>
  </w:style>
  <w:style w:type="paragraph" w:customStyle="1" w:styleId="E6E6C688BBCE4CC5BBD4555BD4936B0010">
    <w:name w:val="E6E6C688BBCE4CC5BBD4555BD4936B0010"/>
    <w:rsid w:val="00A028A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41C5-D67D-454D-AE1D-B36829FE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13452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ServiceFormulier</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ServiceFormulier</dc:title>
  <dc:creator>Wilfried Lippens</dc:creator>
  <cp:lastModifiedBy>Wilfried Lippens</cp:lastModifiedBy>
  <cp:revision>3</cp:revision>
  <cp:lastPrinted>2023-09-26T09:46:00Z</cp:lastPrinted>
  <dcterms:created xsi:type="dcterms:W3CDTF">2023-09-26T10:43:00Z</dcterms:created>
  <dcterms:modified xsi:type="dcterms:W3CDTF">2023-09-26T10:43:00Z</dcterms:modified>
</cp:coreProperties>
</file>